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="Calibri"/>
          <w:b/>
          <w:bCs/>
          <w:sz w:val="24"/>
          <w:lang w:eastAsia="en-US"/>
        </w:rPr>
        <w:id w:val="1406569620"/>
        <w:docPartObj>
          <w:docPartGallery w:val="Cover Pages"/>
          <w:docPartUnique/>
        </w:docPartObj>
      </w:sdtPr>
      <w:sdtEndPr>
        <w:rPr>
          <w:rFonts w:eastAsia="Calibri" w:cs="Times New Roman"/>
          <w:b w:val="0"/>
          <w:bCs w:val="0"/>
          <w:sz w:val="28"/>
          <w:szCs w:val="28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573"/>
          </w:tblGrid>
          <w:tr w:rsidR="00062F2E" w:rsidRPr="00D25D90" w:rsidTr="003D4E38">
            <w:tc>
              <w:tcPr>
                <w:tcW w:w="5573" w:type="dxa"/>
              </w:tcPr>
              <w:p w:rsidR="00062F2E" w:rsidRPr="00D25D90" w:rsidRDefault="00062F2E" w:rsidP="003D4E38">
                <w:pPr>
                  <w:pStyle w:val="Bezmezer"/>
                  <w:rPr>
                    <w:b/>
                    <w:bCs/>
                  </w:rPr>
                </w:pPr>
              </w:p>
            </w:tc>
          </w:tr>
        </w:tbl>
        <w:p w:rsidR="00062F2E" w:rsidRPr="00D25D90" w:rsidRDefault="00062F2E" w:rsidP="00062F2E">
          <w:pPr>
            <w:pStyle w:val="Bezmezer"/>
            <w:framePr w:hSpace="187" w:wrap="around" w:hAnchor="margin" w:yAlign="bottom"/>
            <w:rPr>
              <w:sz w:val="26"/>
              <w:szCs w:val="26"/>
            </w:rPr>
          </w:pPr>
          <w:r w:rsidRPr="00D25D90">
            <w:rPr>
              <w:sz w:val="26"/>
              <w:szCs w:val="26"/>
            </w:rPr>
            <w:t>CZ.1.07/3.2.07/04.0065</w:t>
          </w:r>
        </w:p>
        <w:p w:rsidR="00062F2E" w:rsidRPr="00D25D90" w:rsidRDefault="00062F2E" w:rsidP="00062F2E">
          <w:pPr>
            <w:spacing w:after="60" w:line="240" w:lineRule="auto"/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30"/>
              <w:szCs w:val="30"/>
            </w:rPr>
          </w:pPr>
          <w:r w:rsidRPr="00D25D90"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30"/>
              <w:szCs w:val="30"/>
            </w:rPr>
            <w:t>CZ.1.07/3.2.07/04.0065</w:t>
          </w:r>
        </w:p>
        <w:p w:rsidR="00062F2E" w:rsidRPr="00D25D90" w:rsidRDefault="00062F2E" w:rsidP="00062F2E">
          <w:pPr>
            <w:spacing w:after="0" w:line="240" w:lineRule="auto"/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30"/>
              <w:szCs w:val="30"/>
            </w:rPr>
          </w:pPr>
          <w:r w:rsidRPr="00D25D90"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30"/>
              <w:szCs w:val="30"/>
            </w:rPr>
            <w:t>Podpora rozvoje dalšího vzdělávání ve zdravotnictví</w:t>
          </w:r>
        </w:p>
        <w:p w:rsidR="00062F2E" w:rsidRPr="00D25D90" w:rsidRDefault="00062F2E" w:rsidP="00062F2E">
          <w:pPr>
            <w:rPr>
              <w:rFonts w:asciiTheme="minorHAnsi" w:hAnsiTheme="minorHAnsi" w:cs="Times New Roman"/>
              <w:sz w:val="28"/>
              <w:szCs w:val="28"/>
            </w:rPr>
          </w:pPr>
          <w:r w:rsidRPr="00D25D90"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30"/>
              <w:szCs w:val="30"/>
            </w:rPr>
            <w:t>v Moravskoslezském kraji</w:t>
          </w:r>
          <w:r w:rsidRPr="00D25D90"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70"/>
              <w:szCs w:val="70"/>
            </w:rPr>
            <w:t xml:space="preserve"> </w:t>
          </w:r>
          <w:r w:rsidRPr="00D25D90">
            <w:rPr>
              <w:rFonts w:asciiTheme="minorHAnsi" w:hAnsiTheme="minorHAnsi"/>
              <w:noProof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B4C1D53" wp14:editId="320DFFBA">
                    <wp:simplePos x="0" y="0"/>
                    <wp:positionH relativeFrom="margin">
                      <wp:posOffset>4572957</wp:posOffset>
                    </wp:positionH>
                    <wp:positionV relativeFrom="page">
                      <wp:posOffset>709684</wp:posOffset>
                    </wp:positionV>
                    <wp:extent cx="1676841" cy="5145466"/>
                    <wp:effectExtent l="0" t="38100" r="133350" b="17145"/>
                    <wp:wrapNone/>
                    <wp:docPr id="7" name="Skupina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676841" cy="5145466"/>
                              <a:chOff x="12278" y="-7352"/>
                              <a:chExt cx="4116" cy="9848"/>
                            </a:xfrm>
                          </wpg:grpSpPr>
                          <wps:wsp>
                            <wps:cNvPr id="8" name="AutoShape 2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2316" y="-7352"/>
                                <a:ext cx="4076" cy="608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278" y="-1620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1F8B91A" id="Skupina 24" o:spid="_x0000_s1026" style="position:absolute;margin-left:360.1pt;margin-top:55.9pt;width:132.05pt;height:405.15pt;flip:y;z-index:251659264;mso-position-horizontal-relative:margin;mso-position-vertical-relative:page" coordorigin="12278,-7352" coordsize="4116,9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7" type="#_x0000_t32" style="position:absolute;left:12316;top:-7352;width:4076;height:60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0S8AAAADaAAAADwAAAGRycy9kb3ducmV2LnhtbERPy2rCQBTdC/2H4Rbc6SRWRFJHKVKh&#10;uglVN91dM7dJaOZOmBnz+HtnIXR5OO/NbjCN6Mj52rKCdJ6AIC6srrlUcL0cZmsQPiBrbCyTgpE8&#10;7LYvkw1m2vb8Td05lCKGsM9QQRVCm0npi4oM+rltiSP3a53BEKErpXbYx3DTyEWSrKTBmmNDhS3t&#10;Kyr+znej4PO0XB3f6vSQ34zLXTq2t738UWr6Ony8gwg0hH/x0/2lFcSt8Uq8AXL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EtEvAAAAA2gAAAA8AAAAAAAAAAAAAAAAA&#10;oQIAAGRycy9kb3ducmV2LnhtbFBLBQYAAAAABAAEAPkAAACOAwAAAAA=&#10;" strokecolor="#a7bfde"/>
                    <v:oval id="Oval 26" o:spid="_x0000_s1028" style="position:absolute;left:12278;top:-1620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RncIA&#10;AADaAAAADwAAAGRycy9kb3ducmV2LnhtbESP0WoCMRRE3wX/IVyhL6KJpUhdjSJCoYLQuvoBl811&#10;d3VzsyZR179vCoU+DjNzhlmsOtuIO/lQO9YwGSsQxIUzNZcajoeP0TuIEJENNo5Jw5MCrJb93gIz&#10;4x68p3seS5EgHDLUUMXYZlKGoiKLYexa4uSdnLcYk/SlNB4fCW4b+arUVFqsOS1U2NKmouKS36yG&#10;9WH4RtPvPapzd1W889tb/Npq/TLo1nMQkbr4H/5rfxoNM/i9km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0FGdwgAAANoAAAAPAAAAAAAAAAAAAAAAAJgCAABkcnMvZG93&#10;bnJldi54bWxQSwUGAAAAAAQABAD1AAAAhwMAAAAA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062F2E" w:rsidRPr="00D25D90" w:rsidRDefault="00062F2E" w:rsidP="00062F2E">
          <w:pPr>
            <w:rPr>
              <w:rFonts w:asciiTheme="minorHAnsi" w:hAnsiTheme="minorHAnsi"/>
            </w:rPr>
          </w:pPr>
        </w:p>
        <w:tbl>
          <w:tblPr>
            <w:tblpPr w:leftFromText="187" w:rightFromText="187" w:horzAnchor="margin" w:tblpYSpec="bottom"/>
            <w:tblW w:w="3508" w:type="pct"/>
            <w:tblLook w:val="04A0" w:firstRow="1" w:lastRow="0" w:firstColumn="1" w:lastColumn="0" w:noHBand="0" w:noVBand="1"/>
          </w:tblPr>
          <w:tblGrid>
            <w:gridCol w:w="7506"/>
          </w:tblGrid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  <w:rPr>
                    <w:rFonts w:eastAsiaTheme="majorEastAsia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</w:p>
            </w:tc>
          </w:tr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</w:pPr>
              </w:p>
            </w:tc>
          </w:tr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</w:pPr>
              </w:p>
            </w:tc>
          </w:tr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  <w:rPr>
                    <w:b/>
                    <w:bCs/>
                  </w:rPr>
                </w:pPr>
              </w:p>
            </w:tc>
          </w:tr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  <w:rPr>
                    <w:b/>
                    <w:bCs/>
                  </w:rPr>
                </w:pPr>
              </w:p>
            </w:tc>
          </w:tr>
          <w:tr w:rsidR="00062F2E" w:rsidRPr="00D25D90" w:rsidTr="003D4E38">
            <w:tc>
              <w:tcPr>
                <w:tcW w:w="6516" w:type="dxa"/>
              </w:tcPr>
              <w:p w:rsidR="00062F2E" w:rsidRPr="00D25D90" w:rsidRDefault="00062F2E" w:rsidP="003D4E38">
                <w:pPr>
                  <w:pStyle w:val="Bezmezer"/>
                  <w:rPr>
                    <w:b/>
                    <w:bCs/>
                  </w:rPr>
                </w:pPr>
                <w:r w:rsidRPr="00D25D90">
                  <w:rPr>
                    <w:noProof/>
                  </w:rPr>
                  <w:drawing>
                    <wp:inline distT="0" distB="0" distL="0" distR="0" wp14:anchorId="5E183EBC" wp14:editId="632BAD07">
                      <wp:extent cx="4621646" cy="1009934"/>
                      <wp:effectExtent l="0" t="0" r="7620" b="0"/>
                      <wp:docPr id="10" name="Obrázek 2" descr="Popis: OPVK_hor_zakladni_logolink_RGB_c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2" descr="Popis: OPVK_hor_zakladni_logolink_RGB_cz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21646" cy="10099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62F2E" w:rsidRPr="00D25D90" w:rsidRDefault="00836C5C" w:rsidP="00062F2E">
          <w:pPr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48"/>
              <w:szCs w:val="48"/>
            </w:rPr>
          </w:pPr>
          <w:r w:rsidRPr="00D25D90">
            <w:rPr>
              <w:rFonts w:asciiTheme="minorHAnsi" w:eastAsiaTheme="majorEastAsia" w:hAnsiTheme="minorHAnsi" w:cstheme="majorBidi"/>
              <w:b/>
              <w:bCs/>
              <w:noProof/>
              <w:color w:val="4F81BD" w:themeColor="accent1"/>
              <w:sz w:val="48"/>
              <w:szCs w:val="48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B3C8C51" wp14:editId="7CDFB8F8">
                    <wp:simplePos x="0" y="0"/>
                    <wp:positionH relativeFrom="column">
                      <wp:posOffset>3567846</wp:posOffset>
                    </wp:positionH>
                    <wp:positionV relativeFrom="paragraph">
                      <wp:posOffset>301997</wp:posOffset>
                    </wp:positionV>
                    <wp:extent cx="1403985" cy="1403985"/>
                    <wp:effectExtent l="0" t="38100" r="120015" b="24765"/>
                    <wp:wrapNone/>
                    <wp:docPr id="6" name="Oval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03985" cy="1403985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path path="circle">
                                <a:fillToRect t="100000" r="100000"/>
                              </a:path>
                            </a:gradFill>
                            <a:scene3d>
                              <a:camera prst="perspectiveHeroicExtremeLeftFacing"/>
                              <a:lightRig rig="twoPt" dir="t">
                                <a:rot lat="0" lon="0" rev="600000"/>
                              </a:lightRig>
                            </a:scene3d>
                            <a:sp3d>
                              <a:bevelT w="190500" h="190500" prst="riblet"/>
                              <a:bevelB w="190500" h="190500" prst="artDeco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w14:anchorId="2EFF3A4E" id="Oval 32" o:spid="_x0000_s1026" style="position:absolute;margin-left:280.95pt;margin-top:23.8pt;width:110.55pt;height:11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" fillcolor="#8aabd3 [2132]" stroked="f">
                    <v:fill color2="#d6e2f0 [756]" focusposition=",1" focussize="" colors="0 #9ab5e4;.5 #c2d1ed;1 #e1e8f5" focus="100%" type="gradientRadial"/>
                  </v:oval>
                </w:pict>
              </mc:Fallback>
            </mc:AlternateContent>
          </w:r>
        </w:p>
        <w:p w:rsidR="00062F2E" w:rsidRPr="00D25D90" w:rsidRDefault="00062F2E" w:rsidP="00062F2E">
          <w:pPr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48"/>
              <w:szCs w:val="48"/>
            </w:rPr>
          </w:pPr>
        </w:p>
        <w:p w:rsidR="00062F2E" w:rsidRPr="00D25D90" w:rsidRDefault="00062F2E" w:rsidP="00062F2E">
          <w:pPr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z w:val="48"/>
              <w:szCs w:val="48"/>
            </w:rPr>
          </w:pPr>
        </w:p>
        <w:p w:rsidR="007B118B" w:rsidRPr="00FA65FF" w:rsidRDefault="00062F2E" w:rsidP="00836C5C">
          <w:pPr>
            <w:jc w:val="left"/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pacing w:val="26"/>
              <w:sz w:val="70"/>
              <w:szCs w:val="70"/>
            </w:rPr>
          </w:pPr>
          <w:r w:rsidRPr="00FA65FF">
            <w:rPr>
              <w:rFonts w:asciiTheme="minorHAnsi" w:hAnsiTheme="minorHAnsi"/>
              <w:noProof/>
              <w:spacing w:val="26"/>
              <w:lang w:eastAsia="cs-CZ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4FEE1BC9" wp14:editId="7CACCA67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4528820</wp:posOffset>
                        </wp:positionH>
                      </mc:Fallback>
                    </mc:AlternateContent>
                    <wp:positionV relativeFrom="page">
                      <wp:posOffset>4285397</wp:posOffset>
                    </wp:positionV>
                    <wp:extent cx="3196764" cy="6377305"/>
                    <wp:effectExtent l="171450" t="0" r="22860" b="23495"/>
                    <wp:wrapNone/>
                    <wp:docPr id="16" name="Skupina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96764" cy="6377457"/>
                              <a:chOff x="-180370" y="0"/>
                              <a:chExt cx="3198525" cy="6375400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-180370" y="1733038"/>
                                <a:ext cx="3054715" cy="3028492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0C44E6D" id="Skupina 16" o:spid="_x0000_s1026" style="position:absolute;margin-left:0;margin-top:337.45pt;width:251.7pt;height:502.15pt;z-index:251661312;mso-left-percent:630;mso-position-horizontal-relative:margin;mso-position-vertical-relative:page;mso-left-percent:630;mso-width-relative:margin;mso-height-relative:margin" coordorigin="-1803" coordsize="31985,63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-1803;top:17330;width:30546;height:30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  <w:r w:rsidR="00836C5C" w:rsidRPr="00FA65FF"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pacing w:val="26"/>
              <w:sz w:val="70"/>
              <w:szCs w:val="70"/>
            </w:rPr>
            <w:t xml:space="preserve">LÉČEBNÁ VÝŽIVA PŘI </w:t>
          </w:r>
        </w:p>
        <w:p w:rsidR="007B118B" w:rsidRPr="00FA65FF" w:rsidRDefault="00FA65FF" w:rsidP="00836C5C">
          <w:pPr>
            <w:jc w:val="left"/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pacing w:val="26"/>
              <w:sz w:val="70"/>
              <w:szCs w:val="70"/>
            </w:rPr>
          </w:pPr>
          <w:r w:rsidRPr="00FA65FF">
            <w:rPr>
              <w:rFonts w:asciiTheme="minorHAnsi" w:eastAsiaTheme="majorEastAsia" w:hAnsiTheme="minorHAnsi" w:cstheme="majorBidi"/>
              <w:b/>
              <w:bCs/>
              <w:color w:val="365F91" w:themeColor="accent1" w:themeShade="BF"/>
              <w:spacing w:val="26"/>
              <w:sz w:val="70"/>
              <w:szCs w:val="70"/>
            </w:rPr>
            <w:t>MALNUTRICI</w:t>
          </w:r>
        </w:p>
        <w:p w:rsidR="00062F2E" w:rsidRPr="00D25D90" w:rsidRDefault="00062F2E" w:rsidP="00836C5C">
          <w:pPr>
            <w:jc w:val="left"/>
            <w:rPr>
              <w:rFonts w:asciiTheme="minorHAnsi" w:eastAsiaTheme="majorEastAsia" w:hAnsiTheme="minorHAnsi" w:cstheme="majorBidi"/>
              <w:b/>
              <w:bCs/>
              <w:i/>
              <w:color w:val="365F91" w:themeColor="accent1" w:themeShade="BF"/>
              <w:sz w:val="70"/>
              <w:szCs w:val="70"/>
            </w:rPr>
          </w:pPr>
          <w:r w:rsidRPr="00D25D90">
            <w:rPr>
              <w:rFonts w:asciiTheme="minorHAnsi" w:eastAsiaTheme="majorEastAsia" w:hAnsiTheme="minorHAnsi" w:cstheme="majorBidi"/>
              <w:b/>
              <w:bCs/>
              <w:i/>
              <w:color w:val="365F91" w:themeColor="accent1" w:themeShade="BF"/>
              <w:sz w:val="70"/>
              <w:szCs w:val="70"/>
            </w:rPr>
            <w:t>pracovní sešit</w:t>
          </w:r>
        </w:p>
        <w:p w:rsidR="00062F2E" w:rsidRPr="00D25D90" w:rsidRDefault="00062F2E" w:rsidP="00062F2E">
          <w:pPr>
            <w:spacing w:after="0" w:line="240" w:lineRule="auto"/>
            <w:rPr>
              <w:rFonts w:asciiTheme="minorHAnsi" w:hAnsiTheme="minorHAnsi" w:cs="Times New Roman"/>
              <w:sz w:val="28"/>
              <w:szCs w:val="28"/>
            </w:rPr>
          </w:pPr>
          <w:r w:rsidRPr="00D25D90">
            <w:rPr>
              <w:rFonts w:asciiTheme="minorHAnsi" w:hAnsiTheme="minorHAnsi" w:cs="Times New Roman"/>
              <w:sz w:val="28"/>
              <w:szCs w:val="28"/>
            </w:rPr>
            <w:br w:type="page"/>
          </w:r>
        </w:p>
      </w:sdtContent>
    </w:sdt>
    <w:p w:rsidR="00D25D90" w:rsidRDefault="00D25D90">
      <w:pPr>
        <w:jc w:val="left"/>
      </w:pPr>
    </w:p>
    <w:p w:rsidR="00D25D90" w:rsidRDefault="00D25D90">
      <w:pPr>
        <w:jc w:val="left"/>
      </w:pPr>
    </w:p>
    <w:sdt>
      <w:sdtPr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id w:val="7718256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Calibri"/>
          <w:b w:val="0"/>
          <w:color w:val="auto"/>
          <w:sz w:val="24"/>
          <w:szCs w:val="22"/>
          <w14:textOutline w14:w="0" w14:cap="rnd" w14:cmpd="sng" w14:algn="ctr">
            <w14:noFill/>
            <w14:prstDash w14:val="solid"/>
            <w14:bevel/>
          </w14:textOutline>
        </w:rPr>
      </w:sdtEndPr>
      <w:sdtContent>
        <w:p w:rsidR="006D39D1" w:rsidRDefault="006D39D1" w:rsidP="00D25D90">
          <w:pPr>
            <w:spacing w:after="0" w:line="240" w:lineRule="auto"/>
            <w:jc w:val="left"/>
            <w:rPr>
              <w:rFonts w:asciiTheme="minorHAnsi" w:eastAsiaTheme="minorHAnsi" w:hAnsiTheme="minorHAnsi" w:cs="Times New Roman"/>
              <w:b/>
              <w:color w:val="204D84"/>
              <w:sz w:val="32"/>
              <w:szCs w:val="32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</w:pPr>
        </w:p>
        <w:p w:rsidR="00D25D90" w:rsidRPr="00D25D90" w:rsidRDefault="00D25D90" w:rsidP="00D25D90">
          <w:pPr>
            <w:spacing w:after="0" w:line="240" w:lineRule="auto"/>
            <w:jc w:val="left"/>
            <w:rPr>
              <w:rFonts w:asciiTheme="minorHAnsi" w:eastAsiaTheme="minorHAnsi" w:hAnsiTheme="minorHAnsi" w:cs="Times New Roman"/>
              <w:b/>
              <w:color w:val="204D84"/>
              <w:sz w:val="32"/>
              <w:szCs w:val="32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</w:pPr>
          <w:r w:rsidRPr="00D25D90">
            <w:rPr>
              <w:rFonts w:asciiTheme="minorHAnsi" w:eastAsiaTheme="minorHAnsi" w:hAnsiTheme="minorHAnsi" w:cs="Times New Roman"/>
              <w:b/>
              <w:color w:val="204D84"/>
              <w:sz w:val="32"/>
              <w:szCs w:val="32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>Obsah</w:t>
          </w:r>
        </w:p>
        <w:p w:rsidR="00D25D90" w:rsidRDefault="00D25D90" w:rsidP="00D25D90">
          <w:pPr>
            <w:pStyle w:val="Obsah3"/>
            <w:tabs>
              <w:tab w:val="right" w:leader="dot" w:pos="9062"/>
            </w:tabs>
            <w:ind w:left="0"/>
            <w:rPr>
              <w:rFonts w:cs="Arial"/>
            </w:rPr>
          </w:pPr>
        </w:p>
        <w:p w:rsidR="00181933" w:rsidRDefault="00D25D90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r w:rsidRPr="00EC5037">
            <w:rPr>
              <w:rFonts w:cs="Arial"/>
            </w:rPr>
            <w:fldChar w:fldCharType="begin"/>
          </w:r>
          <w:r w:rsidRPr="00EC5037">
            <w:rPr>
              <w:rFonts w:cs="Arial"/>
            </w:rPr>
            <w:instrText xml:space="preserve"> TOC \o "1-3" \h \z \u </w:instrText>
          </w:r>
          <w:r w:rsidRPr="00EC5037">
            <w:rPr>
              <w:rFonts w:cs="Arial"/>
            </w:rPr>
            <w:fldChar w:fldCharType="separate"/>
          </w:r>
          <w:hyperlink w:anchor="_Toc387909490" w:history="1">
            <w:r w:rsidR="00181933" w:rsidRPr="00757641">
              <w:rPr>
                <w:rStyle w:val="Hypertextovodkaz"/>
                <w:noProof/>
              </w:rPr>
              <w:t>Otázky a úkoly ke kapitole č. 1:</w:t>
            </w:r>
            <w:r w:rsidR="00181933">
              <w:rPr>
                <w:noProof/>
                <w:webHidden/>
              </w:rPr>
              <w:tab/>
            </w:r>
            <w:r w:rsidR="00181933">
              <w:rPr>
                <w:noProof/>
                <w:webHidden/>
              </w:rPr>
              <w:fldChar w:fldCharType="begin"/>
            </w:r>
            <w:r w:rsidR="00181933">
              <w:rPr>
                <w:noProof/>
                <w:webHidden/>
              </w:rPr>
              <w:instrText xml:space="preserve"> PAGEREF _Toc387909490 \h </w:instrText>
            </w:r>
            <w:r w:rsidR="00181933">
              <w:rPr>
                <w:noProof/>
                <w:webHidden/>
              </w:rPr>
            </w:r>
            <w:r w:rsidR="00181933">
              <w:rPr>
                <w:noProof/>
                <w:webHidden/>
              </w:rPr>
              <w:fldChar w:fldCharType="separate"/>
            </w:r>
            <w:r w:rsidR="00B8031A">
              <w:rPr>
                <w:noProof/>
                <w:webHidden/>
              </w:rPr>
              <w:t>3</w:t>
            </w:r>
            <w:r w:rsidR="00181933">
              <w:rPr>
                <w:noProof/>
                <w:webHidden/>
              </w:rPr>
              <w:fldChar w:fldCharType="end"/>
            </w:r>
          </w:hyperlink>
        </w:p>
        <w:p w:rsidR="00181933" w:rsidRDefault="00B3115E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87909492" w:history="1">
            <w:r w:rsidR="00181933" w:rsidRPr="00757641">
              <w:rPr>
                <w:rStyle w:val="Hypertextovodkaz"/>
                <w:noProof/>
              </w:rPr>
              <w:t>Otázky a úkoly ke kapitole č. 2:</w:t>
            </w:r>
            <w:r w:rsidR="00181933">
              <w:rPr>
                <w:noProof/>
                <w:webHidden/>
              </w:rPr>
              <w:tab/>
            </w:r>
            <w:r w:rsidR="00181933">
              <w:rPr>
                <w:noProof/>
                <w:webHidden/>
              </w:rPr>
              <w:fldChar w:fldCharType="begin"/>
            </w:r>
            <w:r w:rsidR="00181933">
              <w:rPr>
                <w:noProof/>
                <w:webHidden/>
              </w:rPr>
              <w:instrText xml:space="preserve"> PAGEREF _Toc387909492 \h </w:instrText>
            </w:r>
            <w:r w:rsidR="00181933">
              <w:rPr>
                <w:noProof/>
                <w:webHidden/>
              </w:rPr>
            </w:r>
            <w:r w:rsidR="00181933">
              <w:rPr>
                <w:noProof/>
                <w:webHidden/>
              </w:rPr>
              <w:fldChar w:fldCharType="separate"/>
            </w:r>
            <w:r w:rsidR="00B8031A">
              <w:rPr>
                <w:noProof/>
                <w:webHidden/>
              </w:rPr>
              <w:t>9</w:t>
            </w:r>
            <w:r w:rsidR="00181933">
              <w:rPr>
                <w:noProof/>
                <w:webHidden/>
              </w:rPr>
              <w:fldChar w:fldCharType="end"/>
            </w:r>
          </w:hyperlink>
        </w:p>
        <w:p w:rsidR="00181933" w:rsidRDefault="00B3115E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87909493" w:history="1">
            <w:r w:rsidR="00181933" w:rsidRPr="00757641">
              <w:rPr>
                <w:rStyle w:val="Hypertextovodkaz"/>
                <w:noProof/>
              </w:rPr>
              <w:t>Řešení zadaných úkolů:</w:t>
            </w:r>
            <w:r w:rsidR="00181933">
              <w:rPr>
                <w:noProof/>
                <w:webHidden/>
              </w:rPr>
              <w:tab/>
            </w:r>
            <w:r w:rsidR="00181933">
              <w:rPr>
                <w:noProof/>
                <w:webHidden/>
              </w:rPr>
              <w:fldChar w:fldCharType="begin"/>
            </w:r>
            <w:r w:rsidR="00181933">
              <w:rPr>
                <w:noProof/>
                <w:webHidden/>
              </w:rPr>
              <w:instrText xml:space="preserve"> PAGEREF _Toc387909493 \h </w:instrText>
            </w:r>
            <w:r w:rsidR="00181933">
              <w:rPr>
                <w:noProof/>
                <w:webHidden/>
              </w:rPr>
            </w:r>
            <w:r w:rsidR="00181933">
              <w:rPr>
                <w:noProof/>
                <w:webHidden/>
              </w:rPr>
              <w:fldChar w:fldCharType="separate"/>
            </w:r>
            <w:r w:rsidR="00B8031A">
              <w:rPr>
                <w:noProof/>
                <w:webHidden/>
              </w:rPr>
              <w:t>16</w:t>
            </w:r>
            <w:r w:rsidR="00181933">
              <w:rPr>
                <w:noProof/>
                <w:webHidden/>
              </w:rPr>
              <w:fldChar w:fldCharType="end"/>
            </w:r>
          </w:hyperlink>
        </w:p>
        <w:p w:rsidR="00181933" w:rsidRDefault="00B3115E" w:rsidP="00BD036E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87909494" w:history="1">
            <w:r w:rsidR="00181933" w:rsidRPr="00757641">
              <w:rPr>
                <w:rStyle w:val="Hypertextovodkaz"/>
                <w:noProof/>
              </w:rPr>
              <w:t>Řešení úkolů ke kapitole č. 2:</w:t>
            </w:r>
            <w:r w:rsidR="00181933">
              <w:rPr>
                <w:noProof/>
                <w:webHidden/>
              </w:rPr>
              <w:tab/>
            </w:r>
            <w:r w:rsidR="00181933">
              <w:rPr>
                <w:noProof/>
                <w:webHidden/>
              </w:rPr>
              <w:fldChar w:fldCharType="begin"/>
            </w:r>
            <w:r w:rsidR="00181933">
              <w:rPr>
                <w:noProof/>
                <w:webHidden/>
              </w:rPr>
              <w:instrText xml:space="preserve"> PAGEREF _Toc387909494 \h </w:instrText>
            </w:r>
            <w:r w:rsidR="00181933">
              <w:rPr>
                <w:noProof/>
                <w:webHidden/>
              </w:rPr>
            </w:r>
            <w:r w:rsidR="00181933">
              <w:rPr>
                <w:noProof/>
                <w:webHidden/>
              </w:rPr>
              <w:fldChar w:fldCharType="separate"/>
            </w:r>
            <w:r w:rsidR="00B8031A">
              <w:rPr>
                <w:noProof/>
                <w:webHidden/>
              </w:rPr>
              <w:t>16</w:t>
            </w:r>
            <w:r w:rsidR="00181933">
              <w:rPr>
                <w:noProof/>
                <w:webHidden/>
              </w:rPr>
              <w:fldChar w:fldCharType="end"/>
            </w:r>
          </w:hyperlink>
        </w:p>
        <w:p w:rsidR="00D25D90" w:rsidRDefault="00D25D90" w:rsidP="00D25D90">
          <w:pPr>
            <w:spacing w:after="0" w:line="360" w:lineRule="auto"/>
          </w:pPr>
          <w:r w:rsidRPr="00EC5037">
            <w:rPr>
              <w:rFonts w:cs="Arial"/>
              <w:b/>
              <w:bCs/>
            </w:rPr>
            <w:fldChar w:fldCharType="end"/>
          </w:r>
        </w:p>
      </w:sdtContent>
    </w:sdt>
    <w:p w:rsidR="00D25D90" w:rsidRDefault="00D25D90">
      <w:pPr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25D90" w:rsidRDefault="00D25D90">
      <w:pPr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br w:type="page"/>
      </w:r>
      <w:bookmarkStart w:id="0" w:name="_GoBack"/>
      <w:bookmarkEnd w:id="0"/>
    </w:p>
    <w:p w:rsidR="00131DAA" w:rsidRPr="008C2F4F" w:rsidRDefault="00131DAA" w:rsidP="003D4E38">
      <w:pPr>
        <w:pStyle w:val="Nadpis3"/>
        <w:rPr>
          <w:sz w:val="34"/>
          <w:szCs w:val="34"/>
        </w:rPr>
      </w:pPr>
      <w:bookmarkStart w:id="1" w:name="_Toc387909490"/>
      <w:r w:rsidRPr="008C2F4F">
        <w:rPr>
          <w:sz w:val="34"/>
          <w:szCs w:val="34"/>
        </w:rPr>
        <w:lastRenderedPageBreak/>
        <w:t>Otázky a úkoly ke kapitole č. 1:</w:t>
      </w:r>
      <w:bookmarkEnd w:id="1"/>
    </w:p>
    <w:p w:rsidR="00062F2E" w:rsidRPr="00D25D90" w:rsidRDefault="00062F2E" w:rsidP="00062F2E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31DAA" w:rsidRPr="00D25D90" w:rsidRDefault="00131DAA" w:rsidP="00062F2E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</w:t>
      </w:r>
      <w:r w:rsidR="00323922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Malnutrice a její formy</w:t>
      </w:r>
      <w:r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</w:p>
    <w:p w:rsidR="00131DAA" w:rsidRPr="00D25D90" w:rsidRDefault="00131DAA" w:rsidP="00131DAA">
      <w:pPr>
        <w:rPr>
          <w:rFonts w:asciiTheme="minorHAnsi" w:hAnsiTheme="minorHAnsi" w:cs="Times New Roman"/>
          <w:b/>
          <w:szCs w:val="24"/>
        </w:rPr>
      </w:pPr>
    </w:p>
    <w:p w:rsidR="00131DAA" w:rsidRPr="00D25D90" w:rsidRDefault="003D4E38" w:rsidP="00B3115E">
      <w:pPr>
        <w:spacing w:after="180"/>
        <w:rPr>
          <w:rFonts w:asciiTheme="minorHAnsi" w:hAnsiTheme="minorHAnsi" w:cs="Times New Roman"/>
          <w:b/>
          <w:caps/>
          <w:sz w:val="28"/>
          <w:szCs w:val="28"/>
        </w:rPr>
      </w:pPr>
      <w:r w:rsidRPr="00D25D90">
        <w:rPr>
          <w:rFonts w:asciiTheme="minorHAnsi" w:hAnsiTheme="minorHAnsi" w:cs="Times New Roman"/>
          <w:b/>
          <w:caps/>
          <w:sz w:val="28"/>
          <w:szCs w:val="28"/>
        </w:rPr>
        <w:t>OTÁZKY:</w:t>
      </w:r>
    </w:p>
    <w:p w:rsidR="00323922" w:rsidRPr="00323922" w:rsidRDefault="00323922" w:rsidP="00323922">
      <w:pPr>
        <w:pStyle w:val="Odstavecseseznamem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323922">
        <w:rPr>
          <w:rFonts w:cs="Times New Roman"/>
          <w:sz w:val="24"/>
          <w:szCs w:val="24"/>
        </w:rPr>
        <w:t>Jaké znáte diagnózy, rizikové pro rozvoj malnutrice?</w:t>
      </w:r>
    </w:p>
    <w:p w:rsidR="00323922" w:rsidRPr="00323922" w:rsidRDefault="00323922" w:rsidP="00323922">
      <w:pPr>
        <w:pStyle w:val="Odstavecseseznamem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323922">
        <w:rPr>
          <w:rFonts w:cs="Times New Roman"/>
          <w:sz w:val="24"/>
          <w:szCs w:val="24"/>
        </w:rPr>
        <w:t>Znáte projev nedostatku některé z výživových složek?</w:t>
      </w:r>
    </w:p>
    <w:p w:rsidR="00323922" w:rsidRPr="00323922" w:rsidRDefault="00323922" w:rsidP="00B3115E">
      <w:pPr>
        <w:pStyle w:val="Odstavecseseznamem"/>
        <w:numPr>
          <w:ilvl w:val="0"/>
          <w:numId w:val="11"/>
        </w:numPr>
        <w:spacing w:after="0"/>
        <w:ind w:left="714" w:hanging="357"/>
        <w:jc w:val="both"/>
        <w:rPr>
          <w:rFonts w:cs="Times New Roman"/>
          <w:sz w:val="24"/>
          <w:szCs w:val="24"/>
        </w:rPr>
      </w:pPr>
      <w:r w:rsidRPr="00323922">
        <w:rPr>
          <w:rFonts w:cs="Times New Roman"/>
          <w:sz w:val="24"/>
          <w:szCs w:val="24"/>
        </w:rPr>
        <w:t>Považujete hmotnost modelky 50 kg při výšce 178 cm za malnutrici? Proč?</w:t>
      </w:r>
    </w:p>
    <w:p w:rsidR="00002458" w:rsidRDefault="00002458" w:rsidP="00C54CBA">
      <w:pPr>
        <w:spacing w:after="0"/>
        <w:rPr>
          <w:rFonts w:asciiTheme="minorHAnsi" w:hAnsiTheme="minorHAnsi" w:cs="Times New Roman"/>
          <w:b/>
          <w:caps/>
          <w:sz w:val="28"/>
          <w:szCs w:val="28"/>
        </w:rPr>
      </w:pPr>
    </w:p>
    <w:p w:rsidR="00BE6895" w:rsidRPr="00D25D90" w:rsidRDefault="003D4E38" w:rsidP="00B3115E">
      <w:pPr>
        <w:spacing w:after="180"/>
        <w:rPr>
          <w:rFonts w:asciiTheme="minorHAnsi" w:hAnsiTheme="minorHAnsi" w:cs="Times New Roman"/>
          <w:b/>
          <w:caps/>
          <w:sz w:val="28"/>
          <w:szCs w:val="28"/>
        </w:rPr>
      </w:pPr>
      <w:r w:rsidRPr="00D25D90">
        <w:rPr>
          <w:rFonts w:asciiTheme="minorHAnsi" w:hAnsiTheme="minorHAnsi" w:cs="Times New Roman"/>
          <w:b/>
          <w:caps/>
          <w:sz w:val="28"/>
          <w:szCs w:val="28"/>
        </w:rPr>
        <w:t>ÚKOLY</w:t>
      </w:r>
      <w:r w:rsidR="00BE6895" w:rsidRPr="00D25D90">
        <w:rPr>
          <w:rFonts w:asciiTheme="minorHAnsi" w:hAnsiTheme="minorHAnsi" w:cs="Times New Roman"/>
          <w:b/>
          <w:caps/>
          <w:sz w:val="28"/>
          <w:szCs w:val="28"/>
        </w:rPr>
        <w:t>:</w:t>
      </w:r>
    </w:p>
    <w:p w:rsidR="00BE6895" w:rsidRPr="00C54CBA" w:rsidRDefault="00C54CBA" w:rsidP="003D4E38">
      <w:pPr>
        <w:pStyle w:val="Nadpis2"/>
        <w:numPr>
          <w:ilvl w:val="0"/>
          <w:numId w:val="21"/>
        </w:numPr>
        <w:spacing w:before="0" w:beforeAutospacing="0" w:after="0" w:afterAutospacing="0"/>
        <w:ind w:left="426" w:hanging="426"/>
        <w:rPr>
          <w:rFonts w:asciiTheme="minorHAnsi" w:hAnsiTheme="minorHAnsi"/>
          <w:szCs w:val="28"/>
        </w:rPr>
      </w:pPr>
      <w:bookmarkStart w:id="2" w:name="_Toc385932953"/>
      <w:bookmarkStart w:id="3" w:name="_Toc387829314"/>
      <w:bookmarkStart w:id="4" w:name="_Toc387909491"/>
      <w:r w:rsidRPr="00C54CBA">
        <w:rPr>
          <w:rFonts w:asciiTheme="minorHAnsi" w:hAnsiTheme="minorHAnsi"/>
          <w:szCs w:val="28"/>
        </w:rPr>
        <w:t xml:space="preserve">Prostudujte si </w:t>
      </w:r>
      <w:bookmarkEnd w:id="2"/>
      <w:r w:rsidR="00323922">
        <w:rPr>
          <w:rFonts w:asciiTheme="minorHAnsi" w:hAnsiTheme="minorHAnsi"/>
          <w:szCs w:val="28"/>
        </w:rPr>
        <w:t>základní informace o formách klinické výživy, pomocí kterých lze řešit stav malnutrice</w:t>
      </w:r>
      <w:r>
        <w:rPr>
          <w:rFonts w:asciiTheme="minorHAnsi" w:hAnsiTheme="minorHAnsi"/>
          <w:szCs w:val="28"/>
        </w:rPr>
        <w:t>.</w:t>
      </w:r>
      <w:bookmarkEnd w:id="3"/>
      <w:bookmarkEnd w:id="4"/>
    </w:p>
    <w:p w:rsidR="00C54CBA" w:rsidRDefault="00C54CBA">
      <w:pPr>
        <w:jc w:val="left"/>
        <w:rPr>
          <w:rFonts w:asciiTheme="minorHAnsi" w:hAnsiTheme="minorHAnsi" w:cs="Times New Roman"/>
          <w:b/>
          <w:szCs w:val="24"/>
        </w:rPr>
      </w:pPr>
      <w:bookmarkStart w:id="5" w:name="_Toc384579709"/>
    </w:p>
    <w:p w:rsidR="00323922" w:rsidRPr="00B3115E" w:rsidRDefault="00323922" w:rsidP="00B3115E">
      <w:pPr>
        <w:spacing w:after="24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3115E">
        <w:rPr>
          <w:rFonts w:asciiTheme="minorHAnsi" w:eastAsiaTheme="minorHAnsi" w:hAnsiTheme="minorHAnsi" w:cs="Times New Roman"/>
          <w:b/>
          <w:color w:val="204D84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Parenterální výživa (PV)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Poprvé byl popsán účinek PV v 60. letech 19. století (</w:t>
      </w:r>
      <w:proofErr w:type="spellStart"/>
      <w:r w:rsidRPr="009478CD">
        <w:rPr>
          <w:rFonts w:asciiTheme="minorHAnsi" w:hAnsiTheme="minorHAnsi"/>
        </w:rPr>
        <w:t>Dudrick</w:t>
      </w:r>
      <w:proofErr w:type="spellEnd"/>
      <w:r w:rsidRPr="009478CD">
        <w:rPr>
          <w:rFonts w:asciiTheme="minorHAnsi" w:hAnsiTheme="minorHAnsi"/>
        </w:rPr>
        <w:t>). Vyvíjela se společně s rozvojem intenzívní péče. V posledním desetiletí je dle možností nahrazována enterální výživou (EV).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Základní rozdíl mezi oběma formami klinické výživy: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PV – imunosupresivní efekt, vyšší počet komplikací, poměrná složitost, finanční náročnost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 xml:space="preserve">EV – </w:t>
      </w:r>
      <w:proofErr w:type="spellStart"/>
      <w:r w:rsidRPr="009478CD">
        <w:rPr>
          <w:rFonts w:asciiTheme="minorHAnsi" w:hAnsiTheme="minorHAnsi"/>
        </w:rPr>
        <w:t>imunostimulační</w:t>
      </w:r>
      <w:proofErr w:type="spellEnd"/>
      <w:r w:rsidRPr="009478CD">
        <w:rPr>
          <w:rFonts w:asciiTheme="minorHAnsi" w:hAnsiTheme="minorHAnsi"/>
        </w:rPr>
        <w:t xml:space="preserve"> efekt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</w:p>
    <w:p w:rsidR="00323922" w:rsidRPr="00B3115E" w:rsidRDefault="00323922" w:rsidP="00B3115E">
      <w:pPr>
        <w:spacing w:after="80"/>
        <w:rPr>
          <w:rFonts w:asciiTheme="minorHAnsi" w:hAnsiTheme="minorHAnsi"/>
          <w:b/>
          <w:sz w:val="28"/>
          <w:szCs w:val="28"/>
        </w:rPr>
      </w:pPr>
      <w:r w:rsidRPr="00B3115E">
        <w:rPr>
          <w:rFonts w:asciiTheme="minorHAnsi" w:hAnsiTheme="minorHAnsi"/>
          <w:b/>
          <w:sz w:val="28"/>
          <w:szCs w:val="28"/>
        </w:rPr>
        <w:t>Dělení PV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Totální (úplná) – je pro pacienta jediným zdrojem energie a živin.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Doplňková – v kombinaci s EV nebo stravou per os.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</w:p>
    <w:p w:rsidR="00323922" w:rsidRPr="00B3115E" w:rsidRDefault="00323922" w:rsidP="00B3115E">
      <w:pPr>
        <w:spacing w:after="80"/>
        <w:rPr>
          <w:rFonts w:asciiTheme="minorHAnsi" w:hAnsiTheme="minorHAnsi"/>
          <w:b/>
          <w:sz w:val="28"/>
          <w:szCs w:val="28"/>
        </w:rPr>
      </w:pPr>
      <w:r w:rsidRPr="00B3115E">
        <w:rPr>
          <w:rFonts w:asciiTheme="minorHAnsi" w:hAnsiTheme="minorHAnsi"/>
          <w:b/>
          <w:sz w:val="28"/>
          <w:szCs w:val="28"/>
        </w:rPr>
        <w:t>Dělení dle délky podávání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Krátkodobá – k překlenutí dočasné patologie v oblasti gastrointestinálního traktu (GIT) nebo v jiné dočasné indikaci.</w:t>
      </w:r>
    </w:p>
    <w:p w:rsidR="00323922" w:rsidRPr="009478CD" w:rsidRDefault="00323922" w:rsidP="00B3115E">
      <w:pPr>
        <w:spacing w:after="8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Dlouhodobá – u pacientů s těžkým poškozením GIT, které neumožňuje dlouhodobě nebo trvale efektivně vstřebávat výživové složky. Patří zde i domácí PV – dlouhodobá život zachraňující PV, např. při 80% odstranění střev.</w:t>
      </w:r>
    </w:p>
    <w:p w:rsidR="00323922" w:rsidRPr="009478CD" w:rsidRDefault="00323922" w:rsidP="009478CD">
      <w:pPr>
        <w:rPr>
          <w:rFonts w:asciiTheme="minorHAnsi" w:hAnsiTheme="minorHAnsi"/>
        </w:rPr>
      </w:pPr>
    </w:p>
    <w:p w:rsidR="00323922" w:rsidRPr="00B3115E" w:rsidRDefault="00323922" w:rsidP="00B3115E">
      <w:pPr>
        <w:spacing w:after="80"/>
        <w:rPr>
          <w:rFonts w:asciiTheme="minorHAnsi" w:hAnsiTheme="minorHAnsi"/>
          <w:b/>
          <w:sz w:val="28"/>
          <w:szCs w:val="28"/>
        </w:rPr>
      </w:pPr>
      <w:r w:rsidRPr="00B3115E">
        <w:rPr>
          <w:rFonts w:asciiTheme="minorHAnsi" w:hAnsiTheme="minorHAnsi"/>
          <w:b/>
          <w:sz w:val="28"/>
          <w:szCs w:val="28"/>
        </w:rPr>
        <w:lastRenderedPageBreak/>
        <w:t>Dělení PV dle vstupu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 xml:space="preserve">Periferní 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Centrální (centrální žilní katétr) – když je podávání delší než 8 -10 dní. Je tak zajištěn lepší komfort pro pacienta. Umožňuje využít koncentrované roztoky.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</w:p>
    <w:p w:rsidR="00323922" w:rsidRPr="00B3115E" w:rsidRDefault="00323922" w:rsidP="00B3115E">
      <w:pPr>
        <w:spacing w:after="80"/>
        <w:rPr>
          <w:rFonts w:asciiTheme="minorHAnsi" w:hAnsiTheme="minorHAnsi"/>
          <w:b/>
          <w:sz w:val="28"/>
          <w:szCs w:val="28"/>
        </w:rPr>
      </w:pPr>
      <w:r w:rsidRPr="00B3115E">
        <w:rPr>
          <w:rFonts w:asciiTheme="minorHAnsi" w:hAnsiTheme="minorHAnsi"/>
          <w:b/>
          <w:sz w:val="28"/>
          <w:szCs w:val="28"/>
        </w:rPr>
        <w:t>Podle typu aplikovaných roztoků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„</w:t>
      </w:r>
      <w:proofErr w:type="spellStart"/>
      <w:r w:rsidRPr="009478CD">
        <w:rPr>
          <w:rFonts w:asciiTheme="minorHAnsi" w:hAnsiTheme="minorHAnsi"/>
        </w:rPr>
        <w:t>All</w:t>
      </w:r>
      <w:proofErr w:type="spellEnd"/>
      <w:r w:rsidRPr="009478CD">
        <w:rPr>
          <w:rFonts w:asciiTheme="minorHAnsi" w:hAnsiTheme="minorHAnsi"/>
        </w:rPr>
        <w:t>-in-</w:t>
      </w:r>
      <w:proofErr w:type="spellStart"/>
      <w:r w:rsidRPr="009478CD">
        <w:rPr>
          <w:rFonts w:asciiTheme="minorHAnsi" w:hAnsiTheme="minorHAnsi"/>
        </w:rPr>
        <w:t>one</w:t>
      </w:r>
      <w:proofErr w:type="spellEnd"/>
      <w:r w:rsidRPr="009478CD">
        <w:rPr>
          <w:rFonts w:asciiTheme="minorHAnsi" w:hAnsiTheme="minorHAnsi"/>
        </w:rPr>
        <w:t>“ (AIO – vše v jednom) – je preferován, využívá komerčně nebo individuálně připravené vaky. 1 vak 2000 – 3000 ml.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„</w:t>
      </w:r>
      <w:proofErr w:type="spellStart"/>
      <w:r w:rsidRPr="009478CD">
        <w:rPr>
          <w:rFonts w:asciiTheme="minorHAnsi" w:hAnsiTheme="minorHAnsi"/>
        </w:rPr>
        <w:t>Multibottle</w:t>
      </w:r>
      <w:proofErr w:type="spellEnd"/>
      <w:r w:rsidRPr="009478CD">
        <w:rPr>
          <w:rFonts w:asciiTheme="minorHAnsi" w:hAnsiTheme="minorHAnsi"/>
        </w:rPr>
        <w:t>“ (MB) – jednotlivé složky jsou v jednotlivých lahvích. 6 - 8 lahví, náročnější na manipulaci, ekonomicky i na ošetřovatelskou péči.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</w:p>
    <w:p w:rsidR="00323922" w:rsidRPr="00B3115E" w:rsidRDefault="00323922" w:rsidP="00B3115E">
      <w:pPr>
        <w:spacing w:after="80"/>
        <w:rPr>
          <w:rFonts w:asciiTheme="minorHAnsi" w:hAnsiTheme="minorHAnsi"/>
          <w:b/>
          <w:sz w:val="28"/>
          <w:szCs w:val="28"/>
        </w:rPr>
      </w:pPr>
      <w:r w:rsidRPr="00B3115E">
        <w:rPr>
          <w:rFonts w:asciiTheme="minorHAnsi" w:hAnsiTheme="minorHAnsi"/>
          <w:b/>
          <w:sz w:val="28"/>
          <w:szCs w:val="28"/>
        </w:rPr>
        <w:t>Indikace PV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Indikovat včas, před rozvojem malnutrice. Pokud je možnost využití gastrointestinálního traktu – neindikujeme PV.</w:t>
      </w:r>
    </w:p>
    <w:p w:rsidR="00323922" w:rsidRPr="009478CD" w:rsidRDefault="00323922" w:rsidP="009478CD">
      <w:pPr>
        <w:spacing w:after="0"/>
        <w:rPr>
          <w:rFonts w:asciiTheme="minorHAnsi" w:hAnsiTheme="minorHAnsi"/>
          <w:b/>
        </w:rPr>
      </w:pPr>
      <w:r w:rsidRPr="009478CD">
        <w:rPr>
          <w:rFonts w:asciiTheme="minorHAnsi" w:hAnsiTheme="minorHAnsi"/>
          <w:b/>
        </w:rPr>
        <w:t>Jednotlivé indikace: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Nemožnost využít GIT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Po chirurgickém výkonu se střevní parézou, ileózní stav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 xml:space="preserve">Vysoké </w:t>
      </w:r>
      <w:proofErr w:type="spellStart"/>
      <w:r w:rsidRPr="009478CD">
        <w:rPr>
          <w:rFonts w:asciiTheme="minorHAnsi" w:hAnsiTheme="minorHAnsi"/>
        </w:rPr>
        <w:t>enterokutánní</w:t>
      </w:r>
      <w:proofErr w:type="spellEnd"/>
      <w:r w:rsidRPr="009478CD">
        <w:rPr>
          <w:rFonts w:asciiTheme="minorHAnsi" w:hAnsiTheme="minorHAnsi"/>
        </w:rPr>
        <w:t xml:space="preserve"> píštěle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 xml:space="preserve">Pankreatitis </w:t>
      </w:r>
      <w:proofErr w:type="spellStart"/>
      <w:r w:rsidRPr="009478CD">
        <w:rPr>
          <w:rFonts w:asciiTheme="minorHAnsi" w:hAnsiTheme="minorHAnsi"/>
        </w:rPr>
        <w:t>acuta</w:t>
      </w:r>
      <w:proofErr w:type="spellEnd"/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Snížení resorpční plochy – syndrom krátkého střeva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 xml:space="preserve">Malabsorpce (Crohnova nemoc, </w:t>
      </w:r>
      <w:proofErr w:type="spellStart"/>
      <w:r w:rsidRPr="009478CD">
        <w:rPr>
          <w:rFonts w:asciiTheme="minorHAnsi" w:hAnsiTheme="minorHAnsi"/>
        </w:rPr>
        <w:t>celiakie</w:t>
      </w:r>
      <w:proofErr w:type="spellEnd"/>
      <w:r w:rsidRPr="009478CD">
        <w:rPr>
          <w:rFonts w:asciiTheme="minorHAnsi" w:hAnsiTheme="minorHAnsi"/>
        </w:rPr>
        <w:t xml:space="preserve">, sklerodermie, </w:t>
      </w:r>
      <w:proofErr w:type="spellStart"/>
      <w:r w:rsidRPr="009478CD">
        <w:rPr>
          <w:rFonts w:asciiTheme="minorHAnsi" w:hAnsiTheme="minorHAnsi"/>
        </w:rPr>
        <w:t>postradiační</w:t>
      </w:r>
      <w:proofErr w:type="spellEnd"/>
      <w:r w:rsidRPr="009478CD">
        <w:rPr>
          <w:rFonts w:asciiTheme="minorHAnsi" w:hAnsiTheme="minorHAnsi"/>
        </w:rPr>
        <w:t xml:space="preserve"> enteritida)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Paralytický ileus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 xml:space="preserve">Předoperační příprava malnutričních klientů 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 xml:space="preserve">Některé maligní stavy v období léčby 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</w:p>
    <w:p w:rsidR="00323922" w:rsidRPr="00B3115E" w:rsidRDefault="00323922" w:rsidP="00B3115E">
      <w:pPr>
        <w:spacing w:after="24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3115E">
        <w:rPr>
          <w:rFonts w:asciiTheme="minorHAnsi" w:eastAsiaTheme="minorHAnsi" w:hAnsiTheme="minorHAnsi" w:cs="Times New Roman"/>
          <w:b/>
          <w:color w:val="204D84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Enterální výživa</w:t>
      </w:r>
    </w:p>
    <w:p w:rsidR="00323922" w:rsidRPr="00B3115E" w:rsidRDefault="00323922" w:rsidP="00B3115E">
      <w:pPr>
        <w:spacing w:after="80"/>
        <w:rPr>
          <w:rFonts w:asciiTheme="minorHAnsi" w:hAnsiTheme="minorHAnsi"/>
          <w:b/>
          <w:sz w:val="28"/>
          <w:szCs w:val="28"/>
        </w:rPr>
      </w:pPr>
      <w:r w:rsidRPr="00B3115E">
        <w:rPr>
          <w:rFonts w:asciiTheme="minorHAnsi" w:hAnsiTheme="minorHAnsi"/>
          <w:b/>
          <w:sz w:val="28"/>
          <w:szCs w:val="28"/>
        </w:rPr>
        <w:t>Vývoj a pozitiva enterální výživy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V posledních 10 letech se dostává do popředí.</w:t>
      </w:r>
    </w:p>
    <w:p w:rsidR="00B3115E" w:rsidRPr="00B3115E" w:rsidRDefault="00B3115E" w:rsidP="009478CD">
      <w:pPr>
        <w:spacing w:after="0"/>
        <w:rPr>
          <w:rFonts w:asciiTheme="minorHAnsi" w:hAnsiTheme="minorHAnsi"/>
        </w:rPr>
      </w:pPr>
    </w:p>
    <w:p w:rsidR="00323922" w:rsidRPr="00B3115E" w:rsidRDefault="00323922" w:rsidP="00B3115E">
      <w:pPr>
        <w:spacing w:after="80"/>
        <w:rPr>
          <w:rFonts w:asciiTheme="minorHAnsi" w:hAnsiTheme="minorHAnsi"/>
          <w:b/>
          <w:sz w:val="28"/>
          <w:szCs w:val="28"/>
        </w:rPr>
      </w:pPr>
      <w:r w:rsidRPr="00B3115E">
        <w:rPr>
          <w:rFonts w:asciiTheme="minorHAnsi" w:hAnsiTheme="minorHAnsi"/>
          <w:b/>
          <w:sz w:val="28"/>
          <w:szCs w:val="28"/>
        </w:rPr>
        <w:t>Výhody: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Přívod živin přirozenou cestou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 xml:space="preserve">Působí </w:t>
      </w:r>
      <w:proofErr w:type="spellStart"/>
      <w:r w:rsidRPr="009478CD">
        <w:rPr>
          <w:rFonts w:asciiTheme="minorHAnsi" w:hAnsiTheme="minorHAnsi"/>
        </w:rPr>
        <w:t>imunostimulačně</w:t>
      </w:r>
      <w:proofErr w:type="spellEnd"/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Snižuje přerůstání střevní mikroflóry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Snižuje střevní permeabilitu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Pozitivně ovlivňuje střevní peristaltiku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lastRenderedPageBreak/>
        <w:t>Snazší realizace než parenterální výživa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Menší riziko komplikací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Levnější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Zkracuje dobu hospitalizace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Jsou vypracovány postupy pro její indikaci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V ČR je stanoven standard pro její podávání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</w:p>
    <w:p w:rsidR="00323922" w:rsidRPr="00B3115E" w:rsidRDefault="00323922" w:rsidP="00B3115E">
      <w:pPr>
        <w:spacing w:after="80"/>
        <w:rPr>
          <w:rFonts w:asciiTheme="minorHAnsi" w:hAnsiTheme="minorHAnsi"/>
          <w:b/>
          <w:sz w:val="28"/>
          <w:szCs w:val="28"/>
        </w:rPr>
      </w:pPr>
      <w:r w:rsidRPr="00B3115E">
        <w:rPr>
          <w:rFonts w:asciiTheme="minorHAnsi" w:hAnsiTheme="minorHAnsi"/>
          <w:b/>
          <w:sz w:val="28"/>
          <w:szCs w:val="28"/>
        </w:rPr>
        <w:t>Přípravky EV: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Jsou nutričně definované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Většinou bezezbytkové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proofErr w:type="spellStart"/>
      <w:r w:rsidRPr="009478CD">
        <w:rPr>
          <w:rFonts w:asciiTheme="minorHAnsi" w:hAnsiTheme="minorHAnsi"/>
        </w:rPr>
        <w:t>Nízkoosmolární</w:t>
      </w:r>
      <w:proofErr w:type="spellEnd"/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 xml:space="preserve">Většinou </w:t>
      </w:r>
      <w:proofErr w:type="spellStart"/>
      <w:r w:rsidRPr="009478CD">
        <w:rPr>
          <w:rFonts w:asciiTheme="minorHAnsi" w:hAnsiTheme="minorHAnsi"/>
        </w:rPr>
        <w:t>bezlaktózové</w:t>
      </w:r>
      <w:proofErr w:type="spellEnd"/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Neobsahují lepek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Chuťová úprava umožňuje popíjení během dne (</w:t>
      </w:r>
      <w:proofErr w:type="spellStart"/>
      <w:r w:rsidRPr="009478CD">
        <w:rPr>
          <w:rFonts w:asciiTheme="minorHAnsi" w:hAnsiTheme="minorHAnsi"/>
        </w:rPr>
        <w:t>sipping</w:t>
      </w:r>
      <w:proofErr w:type="spellEnd"/>
      <w:r w:rsidRPr="009478CD">
        <w:rPr>
          <w:rFonts w:asciiTheme="minorHAnsi" w:hAnsiTheme="minorHAnsi"/>
        </w:rPr>
        <w:t xml:space="preserve">, drink </w:t>
      </w:r>
      <w:proofErr w:type="spellStart"/>
      <w:r w:rsidRPr="009478CD">
        <w:rPr>
          <w:rFonts w:asciiTheme="minorHAnsi" w:hAnsiTheme="minorHAnsi"/>
        </w:rPr>
        <w:t>feeding</w:t>
      </w:r>
      <w:proofErr w:type="spellEnd"/>
      <w:r w:rsidRPr="009478CD">
        <w:rPr>
          <w:rFonts w:asciiTheme="minorHAnsi" w:hAnsiTheme="minorHAnsi"/>
        </w:rPr>
        <w:t>)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</w:p>
    <w:p w:rsidR="00323922" w:rsidRPr="00B3115E" w:rsidRDefault="00323922" w:rsidP="00B3115E">
      <w:pPr>
        <w:spacing w:after="80"/>
        <w:rPr>
          <w:rFonts w:asciiTheme="minorHAnsi" w:hAnsiTheme="minorHAnsi"/>
          <w:b/>
          <w:sz w:val="28"/>
          <w:szCs w:val="28"/>
        </w:rPr>
      </w:pPr>
      <w:r w:rsidRPr="00B3115E">
        <w:rPr>
          <w:rFonts w:asciiTheme="minorHAnsi" w:hAnsiTheme="minorHAnsi"/>
          <w:b/>
          <w:sz w:val="28"/>
          <w:szCs w:val="28"/>
        </w:rPr>
        <w:t>Rozdělení EV: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Částečná – lokální cíle, ovlivnění integrity GIT, nepokrývá celkovou nutriční potřebu organismu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Úplná – ovlivnění nutričního stavu, zajištění nutričních potřeb organismu, zajištění a podpora funkce GIT, překonání překážek v horní části GIT</w:t>
      </w:r>
    </w:p>
    <w:p w:rsidR="00323922" w:rsidRPr="009478CD" w:rsidRDefault="00323922" w:rsidP="00B3115E">
      <w:pPr>
        <w:spacing w:after="0"/>
        <w:rPr>
          <w:rFonts w:asciiTheme="minorHAnsi" w:hAnsiTheme="minorHAnsi"/>
        </w:rPr>
      </w:pPr>
    </w:p>
    <w:p w:rsidR="00323922" w:rsidRPr="00B3115E" w:rsidRDefault="00323922" w:rsidP="00B3115E">
      <w:pPr>
        <w:spacing w:after="80"/>
        <w:rPr>
          <w:rFonts w:asciiTheme="minorHAnsi" w:hAnsiTheme="minorHAnsi"/>
          <w:b/>
          <w:sz w:val="28"/>
          <w:szCs w:val="28"/>
        </w:rPr>
      </w:pPr>
      <w:r w:rsidRPr="00B3115E">
        <w:rPr>
          <w:rFonts w:asciiTheme="minorHAnsi" w:hAnsiTheme="minorHAnsi"/>
          <w:b/>
          <w:sz w:val="28"/>
          <w:szCs w:val="28"/>
        </w:rPr>
        <w:t>Indikace EV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 xml:space="preserve">Při nutriční intervenci pro malnutrici 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Omezení příjmu per os z různých příčin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proofErr w:type="spellStart"/>
      <w:r w:rsidRPr="009478CD">
        <w:rPr>
          <w:rFonts w:asciiTheme="minorHAnsi" w:hAnsiTheme="minorHAnsi"/>
        </w:rPr>
        <w:t>Intraluminální</w:t>
      </w:r>
      <w:proofErr w:type="spellEnd"/>
      <w:r w:rsidRPr="009478CD">
        <w:rPr>
          <w:rFonts w:asciiTheme="minorHAnsi" w:hAnsiTheme="minorHAnsi"/>
        </w:rPr>
        <w:t xml:space="preserve"> nutrice střevní sliznice</w:t>
      </w:r>
    </w:p>
    <w:p w:rsidR="00323922" w:rsidRPr="009478CD" w:rsidRDefault="00323922" w:rsidP="00B3115E">
      <w:pPr>
        <w:spacing w:after="0"/>
        <w:rPr>
          <w:rFonts w:asciiTheme="minorHAnsi" w:hAnsiTheme="minorHAnsi"/>
        </w:rPr>
      </w:pPr>
    </w:p>
    <w:p w:rsidR="00323922" w:rsidRPr="00B3115E" w:rsidRDefault="00323922" w:rsidP="00B3115E">
      <w:pPr>
        <w:spacing w:after="80"/>
        <w:rPr>
          <w:rFonts w:asciiTheme="minorHAnsi" w:hAnsiTheme="minorHAnsi"/>
          <w:b/>
          <w:sz w:val="28"/>
          <w:szCs w:val="28"/>
        </w:rPr>
      </w:pPr>
      <w:r w:rsidRPr="00B3115E">
        <w:rPr>
          <w:rFonts w:asciiTheme="minorHAnsi" w:hAnsiTheme="minorHAnsi"/>
          <w:b/>
          <w:sz w:val="28"/>
          <w:szCs w:val="28"/>
        </w:rPr>
        <w:t>Dle diagnóz:</w:t>
      </w:r>
    </w:p>
    <w:p w:rsidR="00323922" w:rsidRPr="009478CD" w:rsidRDefault="00323922" w:rsidP="000E6491">
      <w:pPr>
        <w:spacing w:after="120"/>
        <w:rPr>
          <w:rFonts w:asciiTheme="minorHAnsi" w:hAnsiTheme="minorHAnsi"/>
        </w:rPr>
      </w:pPr>
      <w:r w:rsidRPr="009478CD">
        <w:rPr>
          <w:rFonts w:asciiTheme="minorHAnsi" w:hAnsiTheme="minorHAnsi"/>
        </w:rPr>
        <w:t xml:space="preserve">Proteinová a </w:t>
      </w:r>
      <w:proofErr w:type="spellStart"/>
      <w:r w:rsidRPr="009478CD">
        <w:rPr>
          <w:rFonts w:asciiTheme="minorHAnsi" w:hAnsiTheme="minorHAnsi"/>
        </w:rPr>
        <w:t>proteinoenergetická</w:t>
      </w:r>
      <w:proofErr w:type="spellEnd"/>
      <w:r w:rsidRPr="009478CD">
        <w:rPr>
          <w:rFonts w:asciiTheme="minorHAnsi" w:hAnsiTheme="minorHAnsi"/>
        </w:rPr>
        <w:t xml:space="preserve"> malnutrice různé etiologie, stenózy </w:t>
      </w:r>
      <w:proofErr w:type="spellStart"/>
      <w:r w:rsidRPr="009478CD">
        <w:rPr>
          <w:rFonts w:asciiTheme="minorHAnsi" w:hAnsiTheme="minorHAnsi"/>
        </w:rPr>
        <w:t>orofaryngu</w:t>
      </w:r>
      <w:proofErr w:type="spellEnd"/>
      <w:r w:rsidRPr="009478CD">
        <w:rPr>
          <w:rFonts w:asciiTheme="minorHAnsi" w:hAnsiTheme="minorHAnsi"/>
        </w:rPr>
        <w:t xml:space="preserve">, jícnu, kardie, poruchy polykání, úrazy </w:t>
      </w:r>
      <w:proofErr w:type="spellStart"/>
      <w:r w:rsidRPr="009478CD">
        <w:rPr>
          <w:rFonts w:asciiTheme="minorHAnsi" w:hAnsiTheme="minorHAnsi"/>
        </w:rPr>
        <w:t>orofaciální</w:t>
      </w:r>
      <w:proofErr w:type="spellEnd"/>
      <w:r w:rsidRPr="009478CD">
        <w:rPr>
          <w:rFonts w:asciiTheme="minorHAnsi" w:hAnsiTheme="minorHAnsi"/>
        </w:rPr>
        <w:t xml:space="preserve"> oblasti, syndrom krátkého střeva, akutní a chronická pankreatitis, idiopatické střevní záněty, malnutrice spojená se zhoubnými novotvary, sepse, multiorgánové selhání, předoperační příprava, časná pooperační výživa, intestinální selhání na podkladě atrofie </w:t>
      </w:r>
      <w:proofErr w:type="spellStart"/>
      <w:r w:rsidRPr="009478CD">
        <w:rPr>
          <w:rFonts w:asciiTheme="minorHAnsi" w:hAnsiTheme="minorHAnsi"/>
        </w:rPr>
        <w:t>enterocytů</w:t>
      </w:r>
      <w:proofErr w:type="spellEnd"/>
      <w:r w:rsidRPr="009478CD">
        <w:rPr>
          <w:rFonts w:asciiTheme="minorHAnsi" w:hAnsiTheme="minorHAnsi"/>
        </w:rPr>
        <w:t>, malnutriční stavy ve stáří, poruchy příjmu potravy, dyspeptické syndromy a anorexie při chemoterapii a aktinoterapii, nutriční péče před a po transplantaci kostní dřeně, syndrom reakce štěpu proti hostiteli (GVHD)</w:t>
      </w:r>
    </w:p>
    <w:p w:rsidR="00B3115E" w:rsidRDefault="00B3115E">
      <w:pPr>
        <w:jc w:val="left"/>
        <w:rPr>
          <w:rFonts w:asciiTheme="minorHAnsi" w:eastAsiaTheme="minorHAnsi" w:hAnsiTheme="minorHAnsi" w:cs="Times New Roman"/>
          <w:b/>
          <w:color w:val="204D84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inorHAnsi" w:eastAsiaTheme="minorHAnsi" w:hAnsiTheme="minorHAnsi" w:cs="Times New Roman"/>
          <w:b/>
          <w:color w:val="204D84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 w:type="page"/>
      </w:r>
    </w:p>
    <w:p w:rsidR="00323922" w:rsidRPr="00B3115E" w:rsidRDefault="00B3115E" w:rsidP="00B3115E">
      <w:pPr>
        <w:spacing w:after="24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inorHAnsi" w:eastAsiaTheme="minorHAnsi" w:hAnsiTheme="minorHAnsi" w:cs="Times New Roman"/>
          <w:b/>
          <w:color w:val="204D84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Kontraindikace</w:t>
      </w:r>
    </w:p>
    <w:p w:rsidR="00323922" w:rsidRPr="00B3115E" w:rsidRDefault="00323922" w:rsidP="00B3115E">
      <w:pPr>
        <w:spacing w:after="80"/>
        <w:rPr>
          <w:rFonts w:asciiTheme="minorHAnsi" w:hAnsiTheme="minorHAnsi"/>
          <w:b/>
          <w:sz w:val="28"/>
          <w:szCs w:val="28"/>
        </w:rPr>
      </w:pPr>
      <w:r w:rsidRPr="00B3115E">
        <w:rPr>
          <w:rFonts w:asciiTheme="minorHAnsi" w:hAnsiTheme="minorHAnsi"/>
          <w:b/>
          <w:sz w:val="28"/>
          <w:szCs w:val="28"/>
        </w:rPr>
        <w:t>Absolutní kontraindikace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Mechanická obstrukce GIT distálně od žaludku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Perforace GIT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Paralytický ileus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Akutní peritonitis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</w:p>
    <w:p w:rsidR="00323922" w:rsidRPr="00B3115E" w:rsidRDefault="00323922" w:rsidP="00B3115E">
      <w:pPr>
        <w:spacing w:after="80"/>
        <w:rPr>
          <w:rFonts w:asciiTheme="minorHAnsi" w:hAnsiTheme="minorHAnsi"/>
          <w:b/>
          <w:sz w:val="28"/>
          <w:szCs w:val="28"/>
        </w:rPr>
      </w:pPr>
      <w:r w:rsidRPr="00B3115E">
        <w:rPr>
          <w:rFonts w:asciiTheme="minorHAnsi" w:hAnsiTheme="minorHAnsi"/>
          <w:b/>
          <w:sz w:val="28"/>
          <w:szCs w:val="28"/>
        </w:rPr>
        <w:t>Relativní kontraindikace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Neovlivnitelné zvracení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Vysoké střevní píštěle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Poruchy střevní pasáže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Nespolupráce pacienta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  <w:r w:rsidRPr="009478CD">
        <w:rPr>
          <w:rFonts w:asciiTheme="minorHAnsi" w:hAnsiTheme="minorHAnsi"/>
        </w:rPr>
        <w:t>Při relativních kontraindikacích je potřeba zvážit formu a dobu zahájení EV</w:t>
      </w:r>
      <w:r w:rsidR="00B3115E">
        <w:rPr>
          <w:rFonts w:asciiTheme="minorHAnsi" w:hAnsiTheme="minorHAnsi"/>
        </w:rPr>
        <w:t>.</w:t>
      </w:r>
    </w:p>
    <w:p w:rsidR="00323922" w:rsidRPr="009478CD" w:rsidRDefault="00323922" w:rsidP="009478CD">
      <w:pPr>
        <w:spacing w:after="0"/>
        <w:rPr>
          <w:rFonts w:asciiTheme="minorHAnsi" w:hAnsiTheme="minorHAnsi"/>
        </w:rPr>
      </w:pPr>
    </w:p>
    <w:p w:rsidR="00323922" w:rsidRPr="00B3115E" w:rsidRDefault="00323922" w:rsidP="00B3115E">
      <w:pPr>
        <w:spacing w:after="80"/>
        <w:rPr>
          <w:rFonts w:asciiTheme="minorHAnsi" w:hAnsiTheme="minorHAnsi"/>
          <w:b/>
          <w:sz w:val="28"/>
          <w:szCs w:val="28"/>
        </w:rPr>
      </w:pPr>
      <w:r w:rsidRPr="00B3115E">
        <w:rPr>
          <w:rFonts w:asciiTheme="minorHAnsi" w:hAnsiTheme="minorHAnsi"/>
          <w:b/>
          <w:sz w:val="28"/>
          <w:szCs w:val="28"/>
        </w:rPr>
        <w:t>Způsob aplikace</w:t>
      </w:r>
    </w:p>
    <w:p w:rsidR="00323922" w:rsidRPr="009478CD" w:rsidRDefault="00323922" w:rsidP="009478CD">
      <w:pPr>
        <w:tabs>
          <w:tab w:val="left" w:pos="720"/>
          <w:tab w:val="left" w:pos="2520"/>
        </w:tabs>
        <w:spacing w:after="0"/>
        <w:rPr>
          <w:rFonts w:asciiTheme="minorHAnsi" w:hAnsiTheme="minorHAnsi"/>
          <w:color w:val="000000"/>
        </w:rPr>
      </w:pPr>
      <w:r w:rsidRPr="009478CD">
        <w:rPr>
          <w:rFonts w:asciiTheme="minorHAnsi" w:hAnsiTheme="minorHAnsi"/>
          <w:color w:val="000000"/>
        </w:rPr>
        <w:t>Můžeme ji aplikovat:</w:t>
      </w:r>
      <w:r w:rsidRPr="009478CD">
        <w:rPr>
          <w:rFonts w:asciiTheme="minorHAnsi" w:hAnsiTheme="minorHAnsi"/>
          <w:color w:val="000000"/>
        </w:rPr>
        <w:tab/>
      </w:r>
    </w:p>
    <w:p w:rsidR="00323922" w:rsidRPr="009478CD" w:rsidRDefault="00323922" w:rsidP="009478CD">
      <w:pPr>
        <w:tabs>
          <w:tab w:val="left" w:pos="2520"/>
        </w:tabs>
        <w:spacing w:after="0"/>
        <w:rPr>
          <w:rFonts w:asciiTheme="minorHAnsi" w:hAnsiTheme="minorHAnsi"/>
          <w:color w:val="000000"/>
        </w:rPr>
      </w:pPr>
      <w:r w:rsidRPr="009478CD">
        <w:rPr>
          <w:rFonts w:asciiTheme="minorHAnsi" w:hAnsiTheme="minorHAnsi"/>
          <w:b/>
        </w:rPr>
        <w:t xml:space="preserve">Bolusově </w:t>
      </w:r>
      <w:r w:rsidRPr="009478CD">
        <w:rPr>
          <w:rFonts w:asciiTheme="minorHAnsi" w:hAnsiTheme="minorHAnsi"/>
          <w:color w:val="000000"/>
        </w:rPr>
        <w:t>- přes injekční stříkačku (najednou dostane třeba 200 ml)</w:t>
      </w:r>
    </w:p>
    <w:p w:rsidR="00323922" w:rsidRPr="009478CD" w:rsidRDefault="00323922" w:rsidP="009478CD">
      <w:pPr>
        <w:tabs>
          <w:tab w:val="left" w:pos="2520"/>
        </w:tabs>
        <w:spacing w:after="0"/>
        <w:rPr>
          <w:rFonts w:asciiTheme="minorHAnsi" w:hAnsiTheme="minorHAnsi"/>
          <w:color w:val="000000"/>
        </w:rPr>
      </w:pPr>
      <w:r w:rsidRPr="009478CD">
        <w:rPr>
          <w:rFonts w:asciiTheme="minorHAnsi" w:hAnsiTheme="minorHAnsi"/>
          <w:b/>
        </w:rPr>
        <w:t xml:space="preserve">Kontinuálně </w:t>
      </w:r>
      <w:r w:rsidRPr="009478CD">
        <w:rPr>
          <w:rFonts w:asciiTheme="minorHAnsi" w:hAnsiTheme="minorHAnsi"/>
          <w:color w:val="000000"/>
        </w:rPr>
        <w:t>- kape pomocí pumpy, která přesně dávkuje množství, pacient má většinou v dávkování pauzu 4 - 6 hod, většinou se jde o noční pauzu (př. od 0:00 do 6:00)</w:t>
      </w:r>
    </w:p>
    <w:p w:rsidR="00323922" w:rsidRPr="009478CD" w:rsidRDefault="00323922" w:rsidP="009478CD">
      <w:pPr>
        <w:tabs>
          <w:tab w:val="left" w:pos="2520"/>
        </w:tabs>
        <w:spacing w:after="0"/>
        <w:rPr>
          <w:rFonts w:asciiTheme="minorHAnsi" w:hAnsiTheme="minorHAnsi"/>
          <w:color w:val="000000"/>
        </w:rPr>
      </w:pPr>
      <w:r w:rsidRPr="009478CD">
        <w:rPr>
          <w:rFonts w:asciiTheme="minorHAnsi" w:hAnsiTheme="minorHAnsi"/>
          <w:color w:val="000000"/>
        </w:rPr>
        <w:t>Je nutná určitá péče o sondu, musí se proplachovat čajem.</w:t>
      </w:r>
    </w:p>
    <w:p w:rsidR="00323922" w:rsidRPr="009478CD" w:rsidRDefault="00323922" w:rsidP="000E6491">
      <w:pPr>
        <w:spacing w:after="0"/>
        <w:rPr>
          <w:rFonts w:asciiTheme="minorHAnsi" w:hAnsiTheme="minorHAnsi"/>
        </w:rPr>
      </w:pPr>
    </w:p>
    <w:p w:rsidR="00323922" w:rsidRPr="00B3115E" w:rsidRDefault="00323922" w:rsidP="00B3115E">
      <w:pPr>
        <w:spacing w:after="24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3115E">
        <w:rPr>
          <w:rFonts w:asciiTheme="minorHAnsi" w:eastAsiaTheme="minorHAnsi" w:hAnsiTheme="minorHAnsi" w:cs="Times New Roman"/>
          <w:b/>
          <w:color w:val="204D84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Typy sond</w:t>
      </w:r>
    </w:p>
    <w:p w:rsidR="00323922" w:rsidRPr="00B3115E" w:rsidRDefault="00323922" w:rsidP="00B3115E">
      <w:pPr>
        <w:spacing w:after="80"/>
        <w:rPr>
          <w:rFonts w:asciiTheme="minorHAnsi" w:hAnsiTheme="minorHAnsi"/>
          <w:b/>
          <w:sz w:val="28"/>
          <w:szCs w:val="28"/>
        </w:rPr>
      </w:pPr>
      <w:r w:rsidRPr="00B3115E">
        <w:rPr>
          <w:rFonts w:asciiTheme="minorHAnsi" w:hAnsiTheme="minorHAnsi"/>
          <w:b/>
          <w:sz w:val="28"/>
          <w:szCs w:val="28"/>
        </w:rPr>
        <w:t xml:space="preserve">Krátkodobé sondy </w:t>
      </w:r>
      <w:r w:rsidRPr="00B3115E">
        <w:rPr>
          <w:rFonts w:asciiTheme="minorHAnsi" w:hAnsiTheme="minorHAnsi"/>
          <w:color w:val="000000"/>
        </w:rPr>
        <w:t>- přes dutinu nosní</w:t>
      </w:r>
    </w:p>
    <w:p w:rsidR="00323922" w:rsidRPr="009478CD" w:rsidRDefault="00323922" w:rsidP="009478CD">
      <w:pPr>
        <w:tabs>
          <w:tab w:val="left" w:pos="720"/>
        </w:tabs>
        <w:spacing w:after="0"/>
        <w:rPr>
          <w:rFonts w:asciiTheme="minorHAnsi" w:hAnsiTheme="minorHAnsi"/>
          <w:color w:val="000000"/>
        </w:rPr>
      </w:pPr>
      <w:proofErr w:type="spellStart"/>
      <w:r w:rsidRPr="009478CD">
        <w:rPr>
          <w:rFonts w:asciiTheme="minorHAnsi" w:hAnsiTheme="minorHAnsi"/>
          <w:color w:val="000000"/>
        </w:rPr>
        <w:t>Nasogastrická</w:t>
      </w:r>
      <w:proofErr w:type="spellEnd"/>
    </w:p>
    <w:p w:rsidR="00323922" w:rsidRPr="009478CD" w:rsidRDefault="00323922" w:rsidP="009478CD">
      <w:pPr>
        <w:tabs>
          <w:tab w:val="left" w:pos="720"/>
        </w:tabs>
        <w:spacing w:after="0"/>
        <w:rPr>
          <w:rFonts w:asciiTheme="minorHAnsi" w:hAnsiTheme="minorHAnsi"/>
          <w:color w:val="000000"/>
        </w:rPr>
      </w:pPr>
      <w:proofErr w:type="spellStart"/>
      <w:r w:rsidRPr="009478CD">
        <w:rPr>
          <w:rFonts w:asciiTheme="minorHAnsi" w:hAnsiTheme="minorHAnsi"/>
          <w:color w:val="000000"/>
        </w:rPr>
        <w:t>Nasoduodenální</w:t>
      </w:r>
      <w:proofErr w:type="spellEnd"/>
    </w:p>
    <w:p w:rsidR="00323922" w:rsidRPr="009478CD" w:rsidRDefault="00323922" w:rsidP="009478CD">
      <w:pPr>
        <w:tabs>
          <w:tab w:val="left" w:pos="720"/>
        </w:tabs>
        <w:spacing w:after="0"/>
        <w:rPr>
          <w:rFonts w:asciiTheme="minorHAnsi" w:hAnsiTheme="minorHAnsi"/>
          <w:color w:val="000000"/>
        </w:rPr>
      </w:pPr>
      <w:proofErr w:type="spellStart"/>
      <w:r w:rsidRPr="009478CD">
        <w:rPr>
          <w:rFonts w:asciiTheme="minorHAnsi" w:hAnsiTheme="minorHAnsi"/>
          <w:color w:val="000000"/>
        </w:rPr>
        <w:t>Nasojejunální</w:t>
      </w:r>
      <w:proofErr w:type="spellEnd"/>
    </w:p>
    <w:p w:rsidR="00B3115E" w:rsidRPr="00B3115E" w:rsidRDefault="00B3115E" w:rsidP="00B3115E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323922" w:rsidRPr="009478CD" w:rsidRDefault="00323922" w:rsidP="00B3115E">
      <w:pPr>
        <w:spacing w:after="80"/>
        <w:rPr>
          <w:rFonts w:asciiTheme="minorHAnsi" w:hAnsiTheme="minorHAnsi"/>
          <w:color w:val="FF00FF"/>
        </w:rPr>
      </w:pPr>
      <w:r w:rsidRPr="00B3115E">
        <w:rPr>
          <w:rFonts w:asciiTheme="minorHAnsi" w:hAnsiTheme="minorHAnsi"/>
          <w:b/>
          <w:sz w:val="28"/>
          <w:szCs w:val="28"/>
        </w:rPr>
        <w:t>Dlouhodobé</w:t>
      </w:r>
      <w:r w:rsidRPr="009478CD">
        <w:rPr>
          <w:rFonts w:asciiTheme="minorHAnsi" w:hAnsiTheme="minorHAnsi"/>
          <w:b/>
        </w:rPr>
        <w:t xml:space="preserve"> sondy - </w:t>
      </w:r>
      <w:r w:rsidRPr="009478CD">
        <w:rPr>
          <w:rFonts w:asciiTheme="minorHAnsi" w:hAnsiTheme="minorHAnsi"/>
          <w:color w:val="000000"/>
        </w:rPr>
        <w:t>přes stěnu břišní</w:t>
      </w:r>
    </w:p>
    <w:p w:rsidR="00323922" w:rsidRPr="009478CD" w:rsidRDefault="00323922" w:rsidP="009478CD">
      <w:pPr>
        <w:tabs>
          <w:tab w:val="left" w:pos="720"/>
        </w:tabs>
        <w:spacing w:after="0"/>
        <w:rPr>
          <w:rFonts w:asciiTheme="minorHAnsi" w:hAnsiTheme="minorHAnsi"/>
          <w:color w:val="000000"/>
        </w:rPr>
      </w:pPr>
      <w:r w:rsidRPr="009478CD">
        <w:rPr>
          <w:rFonts w:asciiTheme="minorHAnsi" w:hAnsiTheme="minorHAnsi"/>
          <w:color w:val="000000"/>
        </w:rPr>
        <w:t>PEG - perkutánní endoskopická gastrostomie</w:t>
      </w:r>
    </w:p>
    <w:p w:rsidR="00323922" w:rsidRPr="009478CD" w:rsidRDefault="00323922" w:rsidP="009478CD">
      <w:pPr>
        <w:tabs>
          <w:tab w:val="left" w:pos="720"/>
        </w:tabs>
        <w:spacing w:after="0"/>
        <w:rPr>
          <w:rFonts w:asciiTheme="minorHAnsi" w:hAnsiTheme="minorHAnsi"/>
          <w:color w:val="000000"/>
        </w:rPr>
      </w:pPr>
      <w:r w:rsidRPr="009478CD">
        <w:rPr>
          <w:rFonts w:asciiTheme="minorHAnsi" w:hAnsiTheme="minorHAnsi"/>
          <w:color w:val="000000"/>
        </w:rPr>
        <w:t xml:space="preserve">PEJ - perkutánní endoskopická </w:t>
      </w:r>
      <w:proofErr w:type="spellStart"/>
      <w:r w:rsidRPr="009478CD">
        <w:rPr>
          <w:rFonts w:asciiTheme="minorHAnsi" w:hAnsiTheme="minorHAnsi"/>
          <w:color w:val="000000"/>
        </w:rPr>
        <w:t>jejunostomie</w:t>
      </w:r>
      <w:proofErr w:type="spellEnd"/>
    </w:p>
    <w:p w:rsidR="00323922" w:rsidRPr="009478CD" w:rsidRDefault="00323922" w:rsidP="009478CD">
      <w:pPr>
        <w:tabs>
          <w:tab w:val="left" w:pos="720"/>
        </w:tabs>
        <w:spacing w:after="0"/>
        <w:rPr>
          <w:rFonts w:asciiTheme="minorHAnsi" w:hAnsiTheme="minorHAnsi"/>
          <w:color w:val="000000"/>
        </w:rPr>
      </w:pPr>
    </w:p>
    <w:p w:rsidR="00B3115E" w:rsidRDefault="00B3115E">
      <w:pPr>
        <w:jc w:val="left"/>
        <w:rPr>
          <w:rFonts w:asciiTheme="minorHAnsi" w:eastAsiaTheme="minorHAnsi" w:hAnsiTheme="minorHAnsi" w:cs="Times New Roman"/>
          <w:b/>
          <w:color w:val="204D84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inorHAnsi" w:eastAsiaTheme="minorHAnsi" w:hAnsiTheme="minorHAnsi" w:cs="Times New Roman"/>
          <w:b/>
          <w:color w:val="204D84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 w:type="page"/>
      </w:r>
    </w:p>
    <w:p w:rsidR="00323922" w:rsidRPr="00B3115E" w:rsidRDefault="00323922" w:rsidP="00B3115E">
      <w:pPr>
        <w:spacing w:after="24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3115E">
        <w:rPr>
          <w:rFonts w:asciiTheme="minorHAnsi" w:eastAsiaTheme="minorHAnsi" w:hAnsiTheme="minorHAnsi" w:cs="Times New Roman"/>
          <w:b/>
          <w:color w:val="204D84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EV dělíme na:</w:t>
      </w:r>
    </w:p>
    <w:p w:rsidR="00323922" w:rsidRPr="009478CD" w:rsidRDefault="00323922" w:rsidP="009478CD">
      <w:pPr>
        <w:tabs>
          <w:tab w:val="left" w:pos="1440"/>
        </w:tabs>
        <w:spacing w:after="0"/>
        <w:rPr>
          <w:rFonts w:asciiTheme="minorHAnsi" w:hAnsiTheme="minorHAnsi"/>
          <w:color w:val="000000"/>
        </w:rPr>
      </w:pPr>
      <w:r w:rsidRPr="009478CD">
        <w:rPr>
          <w:rFonts w:asciiTheme="minorHAnsi" w:hAnsiTheme="minorHAnsi"/>
          <w:b/>
        </w:rPr>
        <w:t>Polymerní</w:t>
      </w:r>
      <w:r w:rsidRPr="009478CD">
        <w:rPr>
          <w:rFonts w:asciiTheme="minorHAnsi" w:hAnsiTheme="minorHAnsi"/>
          <w:color w:val="000000"/>
        </w:rPr>
        <w:tab/>
      </w:r>
    </w:p>
    <w:p w:rsidR="00323922" w:rsidRPr="009478CD" w:rsidRDefault="00323922" w:rsidP="009478CD">
      <w:pPr>
        <w:tabs>
          <w:tab w:val="left" w:pos="1440"/>
        </w:tabs>
        <w:spacing w:after="0"/>
        <w:rPr>
          <w:rFonts w:asciiTheme="minorHAnsi" w:hAnsiTheme="minorHAnsi"/>
          <w:color w:val="000000"/>
        </w:rPr>
      </w:pPr>
      <w:r w:rsidRPr="009478CD">
        <w:rPr>
          <w:rFonts w:asciiTheme="minorHAnsi" w:hAnsiTheme="minorHAnsi"/>
          <w:color w:val="000000"/>
        </w:rPr>
        <w:t>- aplikace do žaludku</w:t>
      </w:r>
    </w:p>
    <w:p w:rsidR="00323922" w:rsidRPr="009478CD" w:rsidRDefault="00323922" w:rsidP="009478CD">
      <w:pPr>
        <w:tabs>
          <w:tab w:val="left" w:pos="1440"/>
        </w:tabs>
        <w:spacing w:after="0"/>
        <w:rPr>
          <w:rFonts w:asciiTheme="minorHAnsi" w:hAnsiTheme="minorHAnsi"/>
          <w:b/>
        </w:rPr>
      </w:pPr>
      <w:r w:rsidRPr="009478CD">
        <w:rPr>
          <w:rFonts w:asciiTheme="minorHAnsi" w:hAnsiTheme="minorHAnsi"/>
          <w:b/>
        </w:rPr>
        <w:t xml:space="preserve">Oligomerní </w:t>
      </w:r>
    </w:p>
    <w:p w:rsidR="00323922" w:rsidRPr="009478CD" w:rsidRDefault="00323922" w:rsidP="009478CD">
      <w:pPr>
        <w:tabs>
          <w:tab w:val="left" w:pos="1440"/>
        </w:tabs>
        <w:spacing w:after="0"/>
        <w:rPr>
          <w:rFonts w:asciiTheme="minorHAnsi" w:hAnsiTheme="minorHAnsi"/>
          <w:color w:val="000000"/>
        </w:rPr>
      </w:pPr>
      <w:r w:rsidRPr="009478CD">
        <w:rPr>
          <w:rFonts w:asciiTheme="minorHAnsi" w:hAnsiTheme="minorHAnsi"/>
          <w:b/>
        </w:rPr>
        <w:t xml:space="preserve">- </w:t>
      </w:r>
      <w:r w:rsidRPr="009478CD">
        <w:rPr>
          <w:rFonts w:asciiTheme="minorHAnsi" w:hAnsiTheme="minorHAnsi"/>
          <w:color w:val="000000"/>
        </w:rPr>
        <w:t xml:space="preserve">do střev, má částečně štěpené živiny (např. </w:t>
      </w:r>
      <w:proofErr w:type="spellStart"/>
      <w:r w:rsidRPr="009478CD">
        <w:rPr>
          <w:rFonts w:asciiTheme="minorHAnsi" w:hAnsiTheme="minorHAnsi"/>
          <w:color w:val="000000"/>
        </w:rPr>
        <w:t>Pepti</w:t>
      </w:r>
      <w:proofErr w:type="spellEnd"/>
      <w:r w:rsidRPr="009478CD">
        <w:rPr>
          <w:rFonts w:asciiTheme="minorHAnsi" w:hAnsiTheme="minorHAnsi"/>
          <w:color w:val="000000"/>
        </w:rPr>
        <w:t xml:space="preserve"> </w:t>
      </w:r>
      <w:proofErr w:type="spellStart"/>
      <w:r w:rsidRPr="009478CD">
        <w:rPr>
          <w:rFonts w:asciiTheme="minorHAnsi" w:hAnsiTheme="minorHAnsi"/>
          <w:color w:val="000000"/>
        </w:rPr>
        <w:t>sorb</w:t>
      </w:r>
      <w:proofErr w:type="spellEnd"/>
      <w:r w:rsidRPr="009478CD">
        <w:rPr>
          <w:rFonts w:asciiTheme="minorHAnsi" w:hAnsiTheme="minorHAnsi"/>
          <w:color w:val="000000"/>
        </w:rPr>
        <w:t>)</w:t>
      </w:r>
    </w:p>
    <w:p w:rsidR="00323922" w:rsidRPr="009478CD" w:rsidRDefault="00323922" w:rsidP="009478CD">
      <w:pPr>
        <w:tabs>
          <w:tab w:val="left" w:pos="1440"/>
        </w:tabs>
        <w:spacing w:after="0"/>
        <w:rPr>
          <w:rFonts w:asciiTheme="minorHAnsi" w:hAnsiTheme="minorHAnsi"/>
          <w:b/>
        </w:rPr>
      </w:pPr>
      <w:r w:rsidRPr="009478CD">
        <w:rPr>
          <w:rFonts w:asciiTheme="minorHAnsi" w:hAnsiTheme="minorHAnsi"/>
          <w:b/>
        </w:rPr>
        <w:t xml:space="preserve">Chemicky definované přípravky </w:t>
      </w:r>
    </w:p>
    <w:p w:rsidR="00323922" w:rsidRPr="009478CD" w:rsidRDefault="00323922" w:rsidP="009478CD">
      <w:pPr>
        <w:tabs>
          <w:tab w:val="left" w:pos="1440"/>
        </w:tabs>
        <w:spacing w:after="0"/>
        <w:rPr>
          <w:rFonts w:asciiTheme="minorHAnsi" w:hAnsiTheme="minorHAnsi"/>
          <w:color w:val="000000"/>
        </w:rPr>
      </w:pPr>
      <w:r w:rsidRPr="009478CD">
        <w:rPr>
          <w:rFonts w:asciiTheme="minorHAnsi" w:hAnsiTheme="minorHAnsi"/>
          <w:b/>
        </w:rPr>
        <w:t xml:space="preserve">- </w:t>
      </w:r>
      <w:r w:rsidRPr="009478CD">
        <w:rPr>
          <w:rFonts w:asciiTheme="minorHAnsi" w:hAnsiTheme="minorHAnsi"/>
          <w:color w:val="000000"/>
        </w:rPr>
        <w:t>snadno se vstřebávají, prakticky nepotřebují trávení (např. VIVASORB)</w:t>
      </w:r>
    </w:p>
    <w:p w:rsidR="00323922" w:rsidRPr="009478CD" w:rsidRDefault="00323922" w:rsidP="009478CD">
      <w:pPr>
        <w:tabs>
          <w:tab w:val="left" w:pos="720"/>
        </w:tabs>
        <w:spacing w:after="0"/>
        <w:rPr>
          <w:rFonts w:asciiTheme="minorHAnsi" w:hAnsiTheme="minorHAnsi"/>
          <w:color w:val="000000"/>
        </w:rPr>
      </w:pPr>
    </w:p>
    <w:p w:rsidR="00323922" w:rsidRPr="00B3115E" w:rsidRDefault="00323922" w:rsidP="00B3115E">
      <w:pPr>
        <w:spacing w:after="24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3115E">
        <w:rPr>
          <w:rFonts w:asciiTheme="minorHAnsi" w:eastAsiaTheme="minorHAnsi" w:hAnsiTheme="minorHAnsi" w:cs="Times New Roman"/>
          <w:b/>
          <w:color w:val="204D84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SIPPING</w:t>
      </w:r>
    </w:p>
    <w:p w:rsidR="00323922" w:rsidRPr="009478CD" w:rsidRDefault="00323922" w:rsidP="009478CD">
      <w:pPr>
        <w:tabs>
          <w:tab w:val="left" w:pos="2520"/>
        </w:tabs>
        <w:spacing w:after="0"/>
        <w:rPr>
          <w:rFonts w:asciiTheme="minorHAnsi" w:hAnsiTheme="minorHAnsi"/>
          <w:b/>
        </w:rPr>
      </w:pPr>
      <w:r w:rsidRPr="009478CD">
        <w:rPr>
          <w:rFonts w:asciiTheme="minorHAnsi" w:hAnsiTheme="minorHAnsi"/>
          <w:b/>
        </w:rPr>
        <w:t>Indikace</w:t>
      </w:r>
    </w:p>
    <w:p w:rsidR="00323922" w:rsidRPr="009478CD" w:rsidRDefault="00323922" w:rsidP="009478CD">
      <w:pPr>
        <w:tabs>
          <w:tab w:val="left" w:pos="2520"/>
        </w:tabs>
        <w:spacing w:after="0"/>
        <w:rPr>
          <w:rFonts w:asciiTheme="minorHAnsi" w:hAnsiTheme="minorHAnsi"/>
          <w:color w:val="000000"/>
        </w:rPr>
      </w:pPr>
      <w:r w:rsidRPr="009478CD">
        <w:rPr>
          <w:rFonts w:asciiTheme="minorHAnsi" w:hAnsiTheme="minorHAnsi"/>
          <w:color w:val="000000"/>
        </w:rPr>
        <w:t>Když se nedaří udržet optimální stav výživy per os, podávají se přípravky s komplexním vyváženým složením, nebo speciální přípravky určené pro konkrétní potíže.</w:t>
      </w:r>
    </w:p>
    <w:p w:rsidR="00323922" w:rsidRPr="009478CD" w:rsidRDefault="00323922" w:rsidP="009478CD">
      <w:pPr>
        <w:tabs>
          <w:tab w:val="left" w:pos="2520"/>
        </w:tabs>
        <w:spacing w:after="0"/>
        <w:rPr>
          <w:rFonts w:asciiTheme="minorHAnsi" w:hAnsiTheme="minorHAnsi"/>
          <w:color w:val="000000"/>
        </w:rPr>
      </w:pPr>
    </w:p>
    <w:p w:rsidR="00323922" w:rsidRPr="009478CD" w:rsidRDefault="00323922" w:rsidP="009478CD">
      <w:pPr>
        <w:tabs>
          <w:tab w:val="left" w:pos="2520"/>
        </w:tabs>
        <w:spacing w:after="0"/>
        <w:rPr>
          <w:rFonts w:asciiTheme="minorHAnsi" w:hAnsiTheme="minorHAnsi"/>
          <w:b/>
        </w:rPr>
      </w:pPr>
      <w:r w:rsidRPr="009478CD">
        <w:rPr>
          <w:rFonts w:asciiTheme="minorHAnsi" w:hAnsiTheme="minorHAnsi"/>
          <w:b/>
        </w:rPr>
        <w:t xml:space="preserve">Výhody přípravků: </w:t>
      </w:r>
    </w:p>
    <w:p w:rsidR="00323922" w:rsidRPr="009478CD" w:rsidRDefault="00323922" w:rsidP="009478CD">
      <w:pPr>
        <w:tabs>
          <w:tab w:val="left" w:pos="900"/>
        </w:tabs>
        <w:spacing w:after="0"/>
        <w:rPr>
          <w:rFonts w:asciiTheme="minorHAnsi" w:hAnsiTheme="minorHAnsi"/>
          <w:color w:val="000000"/>
        </w:rPr>
      </w:pPr>
      <w:r w:rsidRPr="009478CD">
        <w:rPr>
          <w:rFonts w:asciiTheme="minorHAnsi" w:hAnsiTheme="minorHAnsi"/>
          <w:color w:val="000000"/>
        </w:rPr>
        <w:t>- známe přesné složení</w:t>
      </w:r>
    </w:p>
    <w:p w:rsidR="00323922" w:rsidRPr="009478CD" w:rsidRDefault="00323922" w:rsidP="009478CD">
      <w:pPr>
        <w:tabs>
          <w:tab w:val="left" w:pos="900"/>
        </w:tabs>
        <w:spacing w:after="0"/>
        <w:rPr>
          <w:rFonts w:asciiTheme="minorHAnsi" w:hAnsiTheme="minorHAnsi"/>
          <w:color w:val="000000"/>
        </w:rPr>
      </w:pPr>
      <w:r w:rsidRPr="009478CD">
        <w:rPr>
          <w:rFonts w:asciiTheme="minorHAnsi" w:hAnsiTheme="minorHAnsi"/>
          <w:color w:val="000000"/>
        </w:rPr>
        <w:t>- lehce stravitelné (brčko)-snadno se pije</w:t>
      </w:r>
    </w:p>
    <w:p w:rsidR="00323922" w:rsidRPr="009478CD" w:rsidRDefault="00323922" w:rsidP="009478CD">
      <w:pPr>
        <w:tabs>
          <w:tab w:val="left" w:pos="900"/>
        </w:tabs>
        <w:spacing w:after="0"/>
        <w:rPr>
          <w:rFonts w:asciiTheme="minorHAnsi" w:hAnsiTheme="minorHAnsi"/>
          <w:color w:val="000000"/>
        </w:rPr>
      </w:pPr>
      <w:r w:rsidRPr="009478CD">
        <w:rPr>
          <w:rFonts w:asciiTheme="minorHAnsi" w:hAnsiTheme="minorHAnsi"/>
          <w:color w:val="000000"/>
        </w:rPr>
        <w:t>- dostupné</w:t>
      </w:r>
    </w:p>
    <w:p w:rsidR="00323922" w:rsidRPr="009478CD" w:rsidRDefault="00323922" w:rsidP="009478CD">
      <w:pPr>
        <w:tabs>
          <w:tab w:val="left" w:pos="900"/>
        </w:tabs>
        <w:spacing w:after="0"/>
        <w:rPr>
          <w:rFonts w:asciiTheme="minorHAnsi" w:hAnsiTheme="minorHAnsi"/>
          <w:color w:val="000000"/>
        </w:rPr>
      </w:pPr>
      <w:r w:rsidRPr="009478CD">
        <w:rPr>
          <w:rFonts w:asciiTheme="minorHAnsi" w:hAnsiTheme="minorHAnsi"/>
          <w:color w:val="000000"/>
        </w:rPr>
        <w:t>- možno koupit v lékárně bez receptu</w:t>
      </w:r>
    </w:p>
    <w:p w:rsidR="00323922" w:rsidRPr="009478CD" w:rsidRDefault="00323922" w:rsidP="000E6491">
      <w:pPr>
        <w:tabs>
          <w:tab w:val="left" w:pos="900"/>
        </w:tabs>
        <w:spacing w:after="0"/>
        <w:rPr>
          <w:rFonts w:asciiTheme="minorHAnsi" w:hAnsiTheme="minorHAnsi"/>
          <w:color w:val="000000"/>
        </w:rPr>
      </w:pPr>
    </w:p>
    <w:p w:rsidR="00323922" w:rsidRPr="009478CD" w:rsidRDefault="00323922" w:rsidP="009478CD">
      <w:pPr>
        <w:tabs>
          <w:tab w:val="left" w:pos="1440"/>
        </w:tabs>
        <w:rPr>
          <w:rFonts w:asciiTheme="minorHAnsi" w:hAnsiTheme="minorHAnsi"/>
          <w:b/>
        </w:rPr>
      </w:pPr>
      <w:r w:rsidRPr="009478CD">
        <w:rPr>
          <w:rFonts w:asciiTheme="minorHAnsi" w:hAnsiTheme="minorHAnsi"/>
          <w:b/>
        </w:rPr>
        <w:t>SIPPING – příklady komerčních přípravků</w:t>
      </w:r>
      <w:r w:rsidR="00B3115E">
        <w:rPr>
          <w:rFonts w:asciiTheme="minorHAnsi" w:hAnsiTheme="minorHAnsi"/>
          <w:b/>
        </w:rPr>
        <w:t>:</w:t>
      </w:r>
    </w:p>
    <w:p w:rsidR="00323922" w:rsidRPr="009478CD" w:rsidRDefault="00323922" w:rsidP="009478CD">
      <w:pPr>
        <w:tabs>
          <w:tab w:val="left" w:pos="1440"/>
        </w:tabs>
        <w:spacing w:after="0"/>
        <w:rPr>
          <w:rFonts w:asciiTheme="minorHAnsi" w:hAnsiTheme="minorHAnsi"/>
          <w:color w:val="000000"/>
        </w:rPr>
      </w:pPr>
      <w:proofErr w:type="spellStart"/>
      <w:r w:rsidRPr="009478CD">
        <w:rPr>
          <w:rFonts w:asciiTheme="minorHAnsi" w:hAnsiTheme="minorHAnsi"/>
          <w:b/>
        </w:rPr>
        <w:t>Nutridrink</w:t>
      </w:r>
      <w:proofErr w:type="spellEnd"/>
      <w:r w:rsidRPr="009478CD">
        <w:rPr>
          <w:rFonts w:asciiTheme="minorHAnsi" w:hAnsiTheme="minorHAnsi"/>
          <w:color w:val="000000"/>
        </w:rPr>
        <w:t xml:space="preserve">                 </w:t>
      </w:r>
    </w:p>
    <w:p w:rsidR="00323922" w:rsidRPr="009478CD" w:rsidRDefault="00323922" w:rsidP="009478CD">
      <w:pPr>
        <w:tabs>
          <w:tab w:val="left" w:pos="900"/>
        </w:tabs>
        <w:spacing w:after="0"/>
        <w:rPr>
          <w:rFonts w:asciiTheme="minorHAnsi" w:hAnsiTheme="minorHAnsi"/>
          <w:color w:val="000000"/>
        </w:rPr>
      </w:pPr>
      <w:r w:rsidRPr="009478CD">
        <w:rPr>
          <w:rFonts w:asciiTheme="minorHAnsi" w:hAnsiTheme="minorHAnsi"/>
          <w:color w:val="000000"/>
        </w:rPr>
        <w:t>Doplňková výživa, dá se i krátkodobě využít jako jediný příjem stravy (5-7dní), popíjí se během dne-po jídle, nebo mezi jídly</w:t>
      </w:r>
    </w:p>
    <w:p w:rsidR="00323922" w:rsidRPr="009478CD" w:rsidRDefault="00323922" w:rsidP="009478CD">
      <w:pPr>
        <w:tabs>
          <w:tab w:val="left" w:pos="1440"/>
        </w:tabs>
        <w:spacing w:before="120" w:after="0"/>
        <w:rPr>
          <w:rFonts w:asciiTheme="minorHAnsi" w:hAnsiTheme="minorHAnsi"/>
          <w:color w:val="FF00FF"/>
        </w:rPr>
      </w:pPr>
      <w:proofErr w:type="spellStart"/>
      <w:r w:rsidRPr="009478CD">
        <w:rPr>
          <w:rFonts w:asciiTheme="minorHAnsi" w:hAnsiTheme="minorHAnsi"/>
          <w:b/>
        </w:rPr>
        <w:t>Nutrindrink</w:t>
      </w:r>
      <w:proofErr w:type="spellEnd"/>
      <w:r w:rsidRPr="009478CD">
        <w:rPr>
          <w:rFonts w:asciiTheme="minorHAnsi" w:hAnsiTheme="minorHAnsi"/>
          <w:b/>
        </w:rPr>
        <w:t xml:space="preserve"> </w:t>
      </w:r>
      <w:proofErr w:type="spellStart"/>
      <w:r w:rsidRPr="009478CD">
        <w:rPr>
          <w:rFonts w:asciiTheme="minorHAnsi" w:hAnsiTheme="minorHAnsi"/>
          <w:b/>
        </w:rPr>
        <w:t>multi</w:t>
      </w:r>
      <w:proofErr w:type="spellEnd"/>
      <w:r w:rsidRPr="009478CD">
        <w:rPr>
          <w:rFonts w:asciiTheme="minorHAnsi" w:hAnsiTheme="minorHAnsi"/>
          <w:b/>
        </w:rPr>
        <w:t xml:space="preserve"> </w:t>
      </w:r>
      <w:proofErr w:type="spellStart"/>
      <w:r w:rsidRPr="009478CD">
        <w:rPr>
          <w:rFonts w:asciiTheme="minorHAnsi" w:hAnsiTheme="minorHAnsi"/>
          <w:b/>
        </w:rPr>
        <w:t>Fibre</w:t>
      </w:r>
      <w:proofErr w:type="spellEnd"/>
      <w:r w:rsidRPr="009478CD">
        <w:rPr>
          <w:rFonts w:asciiTheme="minorHAnsi" w:hAnsiTheme="minorHAnsi"/>
          <w:color w:val="FF00FF"/>
        </w:rPr>
        <w:t xml:space="preserve"> </w:t>
      </w:r>
    </w:p>
    <w:p w:rsidR="00323922" w:rsidRPr="009478CD" w:rsidRDefault="00323922" w:rsidP="009478CD">
      <w:pPr>
        <w:tabs>
          <w:tab w:val="left" w:pos="1440"/>
        </w:tabs>
        <w:spacing w:after="0"/>
        <w:rPr>
          <w:rFonts w:asciiTheme="minorHAnsi" w:hAnsiTheme="minorHAnsi"/>
          <w:color w:val="000000"/>
        </w:rPr>
      </w:pPr>
      <w:r w:rsidRPr="009478CD">
        <w:rPr>
          <w:rFonts w:asciiTheme="minorHAnsi" w:hAnsiTheme="minorHAnsi"/>
          <w:color w:val="000000"/>
        </w:rPr>
        <w:t xml:space="preserve">S vlákninou - prevence </w:t>
      </w:r>
      <w:proofErr w:type="spellStart"/>
      <w:proofErr w:type="gramStart"/>
      <w:r w:rsidRPr="009478CD">
        <w:rPr>
          <w:rFonts w:asciiTheme="minorHAnsi" w:hAnsiTheme="minorHAnsi"/>
          <w:color w:val="000000"/>
        </w:rPr>
        <w:t>zácpy,optimalizuje</w:t>
      </w:r>
      <w:proofErr w:type="spellEnd"/>
      <w:proofErr w:type="gramEnd"/>
      <w:r w:rsidRPr="009478CD">
        <w:rPr>
          <w:rFonts w:asciiTheme="minorHAnsi" w:hAnsiTheme="minorHAnsi"/>
          <w:color w:val="000000"/>
        </w:rPr>
        <w:t xml:space="preserve"> střevní mikroflóru</w:t>
      </w:r>
    </w:p>
    <w:p w:rsidR="00323922" w:rsidRPr="009478CD" w:rsidRDefault="00323922" w:rsidP="009478CD">
      <w:pPr>
        <w:tabs>
          <w:tab w:val="left" w:pos="1440"/>
        </w:tabs>
        <w:spacing w:before="120" w:after="0"/>
        <w:rPr>
          <w:rFonts w:asciiTheme="minorHAnsi" w:hAnsiTheme="minorHAnsi"/>
          <w:b/>
        </w:rPr>
      </w:pPr>
      <w:proofErr w:type="spellStart"/>
      <w:r w:rsidRPr="009478CD">
        <w:rPr>
          <w:rFonts w:asciiTheme="minorHAnsi" w:hAnsiTheme="minorHAnsi"/>
          <w:b/>
        </w:rPr>
        <w:t>Nutrindrink</w:t>
      </w:r>
      <w:proofErr w:type="spellEnd"/>
      <w:r w:rsidRPr="009478CD">
        <w:rPr>
          <w:rFonts w:asciiTheme="minorHAnsi" w:hAnsiTheme="minorHAnsi"/>
          <w:b/>
        </w:rPr>
        <w:t xml:space="preserve"> </w:t>
      </w:r>
      <w:proofErr w:type="spellStart"/>
      <w:r w:rsidRPr="009478CD">
        <w:rPr>
          <w:rFonts w:asciiTheme="minorHAnsi" w:hAnsiTheme="minorHAnsi"/>
          <w:b/>
        </w:rPr>
        <w:t>Compact</w:t>
      </w:r>
      <w:proofErr w:type="spellEnd"/>
      <w:r w:rsidRPr="009478CD">
        <w:rPr>
          <w:rFonts w:asciiTheme="minorHAnsi" w:hAnsiTheme="minorHAnsi"/>
          <w:b/>
        </w:rPr>
        <w:t xml:space="preserve"> </w:t>
      </w:r>
    </w:p>
    <w:p w:rsidR="00323922" w:rsidRPr="009478CD" w:rsidRDefault="00323922" w:rsidP="009478CD">
      <w:pPr>
        <w:tabs>
          <w:tab w:val="left" w:pos="1440"/>
        </w:tabs>
        <w:spacing w:after="0"/>
        <w:rPr>
          <w:rFonts w:asciiTheme="minorHAnsi" w:hAnsiTheme="minorHAnsi"/>
          <w:color w:val="000000"/>
        </w:rPr>
      </w:pPr>
      <w:r w:rsidRPr="009478CD">
        <w:rPr>
          <w:rFonts w:asciiTheme="minorHAnsi" w:hAnsiTheme="minorHAnsi"/>
          <w:color w:val="000000"/>
        </w:rPr>
        <w:t>125 ml, menší balení, určeno pro pacienty, kteří nejsou schopni vypít takové množství</w:t>
      </w:r>
    </w:p>
    <w:p w:rsidR="00323922" w:rsidRPr="009478CD" w:rsidRDefault="00323922" w:rsidP="009478CD">
      <w:pPr>
        <w:tabs>
          <w:tab w:val="left" w:pos="1440"/>
        </w:tabs>
        <w:spacing w:before="120" w:after="0"/>
        <w:rPr>
          <w:rFonts w:asciiTheme="minorHAnsi" w:hAnsiTheme="minorHAnsi"/>
          <w:b/>
        </w:rPr>
      </w:pPr>
      <w:proofErr w:type="spellStart"/>
      <w:r w:rsidRPr="009478CD">
        <w:rPr>
          <w:rFonts w:asciiTheme="minorHAnsi" w:hAnsiTheme="minorHAnsi"/>
          <w:b/>
        </w:rPr>
        <w:t>Ressource</w:t>
      </w:r>
      <w:proofErr w:type="spellEnd"/>
    </w:p>
    <w:p w:rsidR="00323922" w:rsidRPr="009478CD" w:rsidRDefault="00323922" w:rsidP="009478CD">
      <w:pPr>
        <w:tabs>
          <w:tab w:val="left" w:pos="1440"/>
        </w:tabs>
        <w:spacing w:after="0"/>
        <w:rPr>
          <w:rFonts w:asciiTheme="minorHAnsi" w:hAnsiTheme="minorHAnsi"/>
          <w:color w:val="000000"/>
        </w:rPr>
      </w:pPr>
      <w:r w:rsidRPr="009478CD">
        <w:rPr>
          <w:rFonts w:asciiTheme="minorHAnsi" w:hAnsiTheme="minorHAnsi"/>
          <w:color w:val="000000"/>
        </w:rPr>
        <w:t xml:space="preserve">Podobné složení jako </w:t>
      </w:r>
      <w:proofErr w:type="spellStart"/>
      <w:r w:rsidRPr="009478CD">
        <w:rPr>
          <w:rFonts w:asciiTheme="minorHAnsi" w:hAnsiTheme="minorHAnsi"/>
          <w:color w:val="000000"/>
        </w:rPr>
        <w:t>Nutrindrink</w:t>
      </w:r>
      <w:proofErr w:type="spellEnd"/>
    </w:p>
    <w:p w:rsidR="00323922" w:rsidRPr="009478CD" w:rsidRDefault="00323922" w:rsidP="009478CD">
      <w:pPr>
        <w:tabs>
          <w:tab w:val="left" w:pos="1440"/>
        </w:tabs>
        <w:spacing w:before="120" w:after="0"/>
        <w:rPr>
          <w:rFonts w:asciiTheme="minorHAnsi" w:hAnsiTheme="minorHAnsi"/>
          <w:b/>
        </w:rPr>
      </w:pPr>
      <w:proofErr w:type="spellStart"/>
      <w:r w:rsidRPr="009478CD">
        <w:rPr>
          <w:rFonts w:asciiTheme="minorHAnsi" w:hAnsiTheme="minorHAnsi"/>
          <w:b/>
        </w:rPr>
        <w:t>Resource</w:t>
      </w:r>
      <w:proofErr w:type="spellEnd"/>
      <w:r w:rsidRPr="009478CD">
        <w:rPr>
          <w:rFonts w:asciiTheme="minorHAnsi" w:hAnsiTheme="minorHAnsi"/>
          <w:b/>
        </w:rPr>
        <w:t xml:space="preserve"> </w:t>
      </w:r>
      <w:proofErr w:type="spellStart"/>
      <w:r w:rsidRPr="009478CD">
        <w:rPr>
          <w:rFonts w:asciiTheme="minorHAnsi" w:hAnsiTheme="minorHAnsi"/>
          <w:b/>
        </w:rPr>
        <w:t>Fibre</w:t>
      </w:r>
      <w:proofErr w:type="spellEnd"/>
      <w:r w:rsidRPr="009478CD">
        <w:rPr>
          <w:rFonts w:asciiTheme="minorHAnsi" w:hAnsiTheme="minorHAnsi"/>
          <w:b/>
        </w:rPr>
        <w:t xml:space="preserve"> </w:t>
      </w:r>
    </w:p>
    <w:p w:rsidR="00323922" w:rsidRPr="009478CD" w:rsidRDefault="00323922" w:rsidP="009478CD">
      <w:pPr>
        <w:tabs>
          <w:tab w:val="left" w:pos="1440"/>
        </w:tabs>
        <w:spacing w:after="0"/>
        <w:rPr>
          <w:rFonts w:asciiTheme="minorHAnsi" w:hAnsiTheme="minorHAnsi"/>
          <w:color w:val="000000"/>
        </w:rPr>
      </w:pPr>
      <w:r w:rsidRPr="009478CD">
        <w:rPr>
          <w:rFonts w:asciiTheme="minorHAnsi" w:hAnsiTheme="minorHAnsi"/>
          <w:color w:val="000000"/>
        </w:rPr>
        <w:t>S vlákninou</w:t>
      </w:r>
    </w:p>
    <w:p w:rsidR="00323922" w:rsidRPr="009478CD" w:rsidRDefault="00323922" w:rsidP="009478CD">
      <w:pPr>
        <w:tabs>
          <w:tab w:val="left" w:pos="1440"/>
        </w:tabs>
        <w:spacing w:before="120" w:after="0"/>
        <w:rPr>
          <w:rFonts w:asciiTheme="minorHAnsi" w:hAnsiTheme="minorHAnsi"/>
          <w:b/>
        </w:rPr>
      </w:pPr>
      <w:proofErr w:type="spellStart"/>
      <w:r w:rsidRPr="009478CD">
        <w:rPr>
          <w:rFonts w:asciiTheme="minorHAnsi" w:hAnsiTheme="minorHAnsi"/>
          <w:b/>
        </w:rPr>
        <w:t>Nutrindrink</w:t>
      </w:r>
      <w:proofErr w:type="spellEnd"/>
      <w:r w:rsidRPr="009478CD">
        <w:rPr>
          <w:rFonts w:asciiTheme="minorHAnsi" w:hAnsiTheme="minorHAnsi"/>
          <w:b/>
        </w:rPr>
        <w:t xml:space="preserve"> fat free </w:t>
      </w:r>
    </w:p>
    <w:p w:rsidR="00323922" w:rsidRPr="009478CD" w:rsidRDefault="00323922" w:rsidP="009478CD">
      <w:pPr>
        <w:tabs>
          <w:tab w:val="left" w:pos="1440"/>
        </w:tabs>
        <w:spacing w:after="0"/>
        <w:rPr>
          <w:rFonts w:asciiTheme="minorHAnsi" w:hAnsiTheme="minorHAnsi"/>
          <w:color w:val="000000"/>
        </w:rPr>
      </w:pPr>
      <w:r w:rsidRPr="009478CD">
        <w:rPr>
          <w:rFonts w:asciiTheme="minorHAnsi" w:hAnsiTheme="minorHAnsi"/>
          <w:color w:val="000000"/>
        </w:rPr>
        <w:t>Bez T, podobný džusu, málo laktózy, používá se např. po operacích GIT</w:t>
      </w:r>
    </w:p>
    <w:p w:rsidR="00323922" w:rsidRPr="009478CD" w:rsidRDefault="00323922" w:rsidP="009478CD">
      <w:pPr>
        <w:tabs>
          <w:tab w:val="left" w:pos="1440"/>
        </w:tabs>
        <w:spacing w:before="120" w:after="0"/>
        <w:rPr>
          <w:rFonts w:asciiTheme="minorHAnsi" w:hAnsiTheme="minorHAnsi"/>
          <w:b/>
        </w:rPr>
      </w:pPr>
      <w:proofErr w:type="spellStart"/>
      <w:r w:rsidRPr="009478CD">
        <w:rPr>
          <w:rFonts w:asciiTheme="minorHAnsi" w:hAnsiTheme="minorHAnsi"/>
          <w:b/>
        </w:rPr>
        <w:lastRenderedPageBreak/>
        <w:t>Nutridrink</w:t>
      </w:r>
      <w:proofErr w:type="spellEnd"/>
      <w:r w:rsidRPr="009478CD">
        <w:rPr>
          <w:rFonts w:asciiTheme="minorHAnsi" w:hAnsiTheme="minorHAnsi"/>
          <w:b/>
        </w:rPr>
        <w:t xml:space="preserve"> jogurt</w:t>
      </w:r>
      <w:r w:rsidRPr="009478CD">
        <w:rPr>
          <w:rFonts w:asciiTheme="minorHAnsi" w:hAnsiTheme="minorHAnsi"/>
          <w:b/>
        </w:rPr>
        <w:tab/>
      </w:r>
    </w:p>
    <w:p w:rsidR="00323922" w:rsidRPr="009478CD" w:rsidRDefault="00323922" w:rsidP="009478CD">
      <w:pPr>
        <w:tabs>
          <w:tab w:val="left" w:pos="2160"/>
        </w:tabs>
        <w:spacing w:after="0"/>
        <w:rPr>
          <w:rFonts w:asciiTheme="minorHAnsi" w:hAnsiTheme="minorHAnsi"/>
          <w:color w:val="000000"/>
        </w:rPr>
      </w:pPr>
      <w:r w:rsidRPr="009478CD">
        <w:rPr>
          <w:rFonts w:asciiTheme="minorHAnsi" w:hAnsiTheme="minorHAnsi"/>
          <w:color w:val="000000"/>
        </w:rPr>
        <w:t>Vhodný pro pacienty se suchem v ústech =&gt;tvorba slin</w:t>
      </w:r>
    </w:p>
    <w:p w:rsidR="00323922" w:rsidRPr="009478CD" w:rsidRDefault="00323922" w:rsidP="009478CD">
      <w:pPr>
        <w:tabs>
          <w:tab w:val="left" w:pos="2160"/>
        </w:tabs>
        <w:spacing w:after="0"/>
        <w:rPr>
          <w:rFonts w:asciiTheme="minorHAnsi" w:hAnsiTheme="minorHAnsi"/>
          <w:color w:val="000000"/>
        </w:rPr>
      </w:pPr>
      <w:r w:rsidRPr="009478CD">
        <w:rPr>
          <w:rFonts w:asciiTheme="minorHAnsi" w:hAnsiTheme="minorHAnsi"/>
          <w:color w:val="000000"/>
        </w:rPr>
        <w:t>Méně sladký, max. 80g B/den (4 balení)</w:t>
      </w:r>
    </w:p>
    <w:p w:rsidR="00323922" w:rsidRPr="009478CD" w:rsidRDefault="00323922" w:rsidP="009478CD">
      <w:pPr>
        <w:tabs>
          <w:tab w:val="left" w:pos="1440"/>
        </w:tabs>
        <w:spacing w:before="120" w:after="0"/>
        <w:rPr>
          <w:rFonts w:asciiTheme="minorHAnsi" w:hAnsiTheme="minorHAnsi"/>
          <w:b/>
        </w:rPr>
      </w:pPr>
      <w:proofErr w:type="spellStart"/>
      <w:r w:rsidRPr="009478CD">
        <w:rPr>
          <w:rFonts w:asciiTheme="minorHAnsi" w:hAnsiTheme="minorHAnsi"/>
          <w:b/>
        </w:rPr>
        <w:t>Resource</w:t>
      </w:r>
      <w:proofErr w:type="spellEnd"/>
      <w:r w:rsidRPr="009478CD">
        <w:rPr>
          <w:rFonts w:asciiTheme="minorHAnsi" w:hAnsiTheme="minorHAnsi"/>
          <w:b/>
        </w:rPr>
        <w:t xml:space="preserve"> protein </w:t>
      </w:r>
    </w:p>
    <w:p w:rsidR="00323922" w:rsidRPr="009478CD" w:rsidRDefault="00323922" w:rsidP="009478CD">
      <w:pPr>
        <w:tabs>
          <w:tab w:val="left" w:pos="2160"/>
        </w:tabs>
        <w:spacing w:after="0"/>
        <w:rPr>
          <w:rFonts w:asciiTheme="minorHAnsi" w:hAnsiTheme="minorHAnsi"/>
          <w:color w:val="000000"/>
        </w:rPr>
      </w:pPr>
      <w:r w:rsidRPr="009478CD">
        <w:rPr>
          <w:rFonts w:asciiTheme="minorHAnsi" w:hAnsiTheme="minorHAnsi"/>
          <w:color w:val="000000"/>
        </w:rPr>
        <w:t>Vyšší obsah B</w:t>
      </w:r>
    </w:p>
    <w:p w:rsidR="00323922" w:rsidRPr="009478CD" w:rsidRDefault="00323922" w:rsidP="009478CD">
      <w:pPr>
        <w:tabs>
          <w:tab w:val="left" w:pos="1440"/>
        </w:tabs>
        <w:spacing w:before="120" w:after="0"/>
        <w:rPr>
          <w:rFonts w:asciiTheme="minorHAnsi" w:hAnsiTheme="minorHAnsi"/>
          <w:b/>
        </w:rPr>
      </w:pPr>
      <w:proofErr w:type="spellStart"/>
      <w:r w:rsidRPr="009478CD">
        <w:rPr>
          <w:rFonts w:asciiTheme="minorHAnsi" w:hAnsiTheme="minorHAnsi"/>
          <w:b/>
        </w:rPr>
        <w:t>Diasip</w:t>
      </w:r>
      <w:proofErr w:type="spellEnd"/>
      <w:r w:rsidRPr="009478CD">
        <w:rPr>
          <w:rFonts w:asciiTheme="minorHAnsi" w:hAnsiTheme="minorHAnsi"/>
          <w:b/>
        </w:rPr>
        <w:t xml:space="preserve"> </w:t>
      </w:r>
    </w:p>
    <w:p w:rsidR="00323922" w:rsidRPr="009478CD" w:rsidRDefault="00323922" w:rsidP="009478CD">
      <w:pPr>
        <w:tabs>
          <w:tab w:val="left" w:pos="2160"/>
        </w:tabs>
        <w:spacing w:after="0"/>
        <w:rPr>
          <w:rFonts w:asciiTheme="minorHAnsi" w:hAnsiTheme="minorHAnsi"/>
          <w:color w:val="FF00FF"/>
        </w:rPr>
      </w:pPr>
      <w:r w:rsidRPr="009478CD">
        <w:rPr>
          <w:rFonts w:asciiTheme="minorHAnsi" w:hAnsiTheme="minorHAnsi"/>
        </w:rPr>
        <w:t>U</w:t>
      </w:r>
      <w:r w:rsidRPr="009478CD">
        <w:rPr>
          <w:rFonts w:asciiTheme="minorHAnsi" w:hAnsiTheme="minorHAnsi"/>
          <w:color w:val="000000"/>
        </w:rPr>
        <w:t>rčeno pro pacienty s diabetem</w:t>
      </w:r>
      <w:r w:rsidRPr="009478CD">
        <w:rPr>
          <w:rFonts w:asciiTheme="minorHAnsi" w:hAnsiTheme="minorHAnsi"/>
        </w:rPr>
        <w:t>,</w:t>
      </w:r>
      <w:r w:rsidRPr="009478CD">
        <w:rPr>
          <w:rFonts w:asciiTheme="minorHAnsi" w:hAnsiTheme="minorHAnsi"/>
          <w:color w:val="FF00FF"/>
        </w:rPr>
        <w:t xml:space="preserve"> </w:t>
      </w:r>
      <w:r w:rsidRPr="009478CD">
        <w:rPr>
          <w:rFonts w:asciiTheme="minorHAnsi" w:hAnsiTheme="minorHAnsi"/>
          <w:color w:val="000000"/>
        </w:rPr>
        <w:t>nízký glykemický index</w:t>
      </w:r>
    </w:p>
    <w:p w:rsidR="00323922" w:rsidRPr="009478CD" w:rsidRDefault="00323922" w:rsidP="009478CD">
      <w:pPr>
        <w:tabs>
          <w:tab w:val="left" w:pos="1440"/>
        </w:tabs>
        <w:spacing w:before="120" w:after="0"/>
        <w:rPr>
          <w:rFonts w:asciiTheme="minorHAnsi" w:hAnsiTheme="minorHAnsi"/>
          <w:b/>
        </w:rPr>
      </w:pPr>
      <w:proofErr w:type="spellStart"/>
      <w:r w:rsidRPr="009478CD">
        <w:rPr>
          <w:rFonts w:asciiTheme="minorHAnsi" w:hAnsiTheme="minorHAnsi"/>
          <w:b/>
        </w:rPr>
        <w:t>Cubitan</w:t>
      </w:r>
      <w:proofErr w:type="spellEnd"/>
      <w:r w:rsidRPr="009478CD">
        <w:rPr>
          <w:rFonts w:asciiTheme="minorHAnsi" w:hAnsiTheme="minorHAnsi"/>
          <w:b/>
        </w:rPr>
        <w:t xml:space="preserve"> </w:t>
      </w:r>
    </w:p>
    <w:p w:rsidR="00323922" w:rsidRPr="009478CD" w:rsidRDefault="00323922" w:rsidP="009478CD">
      <w:pPr>
        <w:tabs>
          <w:tab w:val="left" w:pos="2160"/>
        </w:tabs>
        <w:spacing w:after="0"/>
        <w:rPr>
          <w:rFonts w:asciiTheme="minorHAnsi" w:hAnsiTheme="minorHAnsi"/>
          <w:color w:val="000000"/>
        </w:rPr>
      </w:pPr>
      <w:r w:rsidRPr="009478CD">
        <w:rPr>
          <w:rFonts w:asciiTheme="minorHAnsi" w:hAnsiTheme="minorHAnsi"/>
          <w:color w:val="000000"/>
        </w:rPr>
        <w:t>Pro pacienty s proleženinami, vyšší obsah B</w:t>
      </w:r>
    </w:p>
    <w:p w:rsidR="00323922" w:rsidRPr="009478CD" w:rsidRDefault="00323922" w:rsidP="009478CD">
      <w:pPr>
        <w:tabs>
          <w:tab w:val="left" w:pos="2160"/>
        </w:tabs>
        <w:spacing w:after="0"/>
        <w:rPr>
          <w:rFonts w:asciiTheme="minorHAnsi" w:hAnsiTheme="minorHAnsi"/>
          <w:color w:val="000000"/>
        </w:rPr>
      </w:pPr>
      <w:r w:rsidRPr="009478CD">
        <w:rPr>
          <w:rFonts w:asciiTheme="minorHAnsi" w:hAnsiTheme="minorHAnsi"/>
          <w:color w:val="000000"/>
        </w:rPr>
        <w:t>Podává se 1-3balení/den dle stupně poškození tkáně</w:t>
      </w:r>
    </w:p>
    <w:p w:rsidR="00323922" w:rsidRPr="009478CD" w:rsidRDefault="00323922" w:rsidP="009478CD">
      <w:pPr>
        <w:tabs>
          <w:tab w:val="left" w:pos="1440"/>
        </w:tabs>
        <w:spacing w:before="120" w:after="0"/>
        <w:rPr>
          <w:rFonts w:asciiTheme="minorHAnsi" w:hAnsiTheme="minorHAnsi"/>
          <w:b/>
        </w:rPr>
      </w:pPr>
      <w:proofErr w:type="spellStart"/>
      <w:r w:rsidRPr="009478CD">
        <w:rPr>
          <w:rFonts w:asciiTheme="minorHAnsi" w:hAnsiTheme="minorHAnsi"/>
          <w:b/>
        </w:rPr>
        <w:t>Calogen</w:t>
      </w:r>
      <w:proofErr w:type="spellEnd"/>
      <w:r w:rsidRPr="009478CD">
        <w:rPr>
          <w:rFonts w:asciiTheme="minorHAnsi" w:hAnsiTheme="minorHAnsi"/>
          <w:b/>
        </w:rPr>
        <w:t xml:space="preserve"> </w:t>
      </w:r>
    </w:p>
    <w:p w:rsidR="00323922" w:rsidRPr="009478CD" w:rsidRDefault="00323922" w:rsidP="009478CD">
      <w:pPr>
        <w:tabs>
          <w:tab w:val="left" w:pos="2160"/>
        </w:tabs>
        <w:spacing w:after="0"/>
        <w:rPr>
          <w:rFonts w:asciiTheme="minorHAnsi" w:hAnsiTheme="minorHAnsi"/>
          <w:color w:val="000000"/>
        </w:rPr>
      </w:pPr>
      <w:r w:rsidRPr="009478CD">
        <w:rPr>
          <w:rFonts w:asciiTheme="minorHAnsi" w:hAnsiTheme="minorHAnsi"/>
        </w:rPr>
        <w:t>T</w:t>
      </w:r>
      <w:r w:rsidRPr="009478CD">
        <w:rPr>
          <w:rFonts w:asciiTheme="minorHAnsi" w:hAnsiTheme="minorHAnsi"/>
          <w:color w:val="000000"/>
        </w:rPr>
        <w:t xml:space="preserve">uková emulze pro pacienty se zvýšenou </w:t>
      </w:r>
      <w:proofErr w:type="spellStart"/>
      <w:r w:rsidRPr="009478CD">
        <w:rPr>
          <w:rFonts w:asciiTheme="minorHAnsi" w:hAnsiTheme="minorHAnsi"/>
          <w:color w:val="000000"/>
        </w:rPr>
        <w:t>energ</w:t>
      </w:r>
      <w:proofErr w:type="spellEnd"/>
      <w:r w:rsidRPr="009478CD">
        <w:rPr>
          <w:rFonts w:asciiTheme="minorHAnsi" w:hAnsiTheme="minorHAnsi"/>
          <w:color w:val="000000"/>
        </w:rPr>
        <w:t>. potřebou</w:t>
      </w:r>
    </w:p>
    <w:p w:rsidR="00323922" w:rsidRPr="009478CD" w:rsidRDefault="00323922" w:rsidP="009478CD">
      <w:pPr>
        <w:tabs>
          <w:tab w:val="left" w:pos="2160"/>
        </w:tabs>
        <w:spacing w:after="0"/>
        <w:rPr>
          <w:rFonts w:asciiTheme="minorHAnsi" w:hAnsiTheme="minorHAnsi"/>
          <w:color w:val="000000"/>
        </w:rPr>
      </w:pPr>
      <w:r w:rsidRPr="009478CD">
        <w:rPr>
          <w:rFonts w:asciiTheme="minorHAnsi" w:hAnsiTheme="minorHAnsi"/>
          <w:color w:val="000000"/>
        </w:rPr>
        <w:t>Není vhodný jako jediný zdroj energie</w:t>
      </w:r>
    </w:p>
    <w:p w:rsidR="00323922" w:rsidRPr="009478CD" w:rsidRDefault="00323922" w:rsidP="000E6491">
      <w:pPr>
        <w:tabs>
          <w:tab w:val="left" w:pos="2160"/>
        </w:tabs>
        <w:spacing w:after="0"/>
        <w:rPr>
          <w:rFonts w:asciiTheme="minorHAnsi" w:hAnsiTheme="minorHAnsi"/>
          <w:color w:val="000000"/>
        </w:rPr>
      </w:pPr>
    </w:p>
    <w:p w:rsidR="00323922" w:rsidRPr="009478CD" w:rsidRDefault="00323922" w:rsidP="009478CD">
      <w:pPr>
        <w:tabs>
          <w:tab w:val="left" w:pos="2160"/>
        </w:tabs>
        <w:rPr>
          <w:rFonts w:asciiTheme="minorHAnsi" w:hAnsiTheme="minorHAnsi"/>
          <w:b/>
        </w:rPr>
      </w:pPr>
      <w:r w:rsidRPr="009478CD">
        <w:rPr>
          <w:rFonts w:asciiTheme="minorHAnsi" w:hAnsiTheme="minorHAnsi"/>
          <w:b/>
        </w:rPr>
        <w:t>Modulární dietetika</w:t>
      </w:r>
    </w:p>
    <w:p w:rsidR="00323922" w:rsidRPr="009478CD" w:rsidRDefault="00323922" w:rsidP="009478CD">
      <w:pPr>
        <w:tabs>
          <w:tab w:val="left" w:pos="2160"/>
        </w:tabs>
        <w:spacing w:after="0"/>
        <w:rPr>
          <w:rFonts w:asciiTheme="minorHAnsi" w:hAnsiTheme="minorHAnsi"/>
          <w:color w:val="000000"/>
        </w:rPr>
      </w:pPr>
      <w:r w:rsidRPr="009478CD">
        <w:rPr>
          <w:rFonts w:asciiTheme="minorHAnsi" w:hAnsiTheme="minorHAnsi"/>
          <w:color w:val="000000"/>
        </w:rPr>
        <w:t>Přidávají se do pokrmů.</w:t>
      </w:r>
    </w:p>
    <w:p w:rsidR="00323922" w:rsidRPr="009478CD" w:rsidRDefault="00323922" w:rsidP="009478CD">
      <w:pPr>
        <w:tabs>
          <w:tab w:val="left" w:pos="2160"/>
        </w:tabs>
        <w:spacing w:after="0"/>
        <w:rPr>
          <w:rFonts w:asciiTheme="minorHAnsi" w:hAnsiTheme="minorHAnsi"/>
          <w:color w:val="000000"/>
        </w:rPr>
      </w:pPr>
      <w:r w:rsidRPr="009478CD">
        <w:rPr>
          <w:rFonts w:asciiTheme="minorHAnsi" w:hAnsiTheme="minorHAnsi"/>
          <w:color w:val="000000"/>
        </w:rPr>
        <w:t>Příklady komerčních přípravků:</w:t>
      </w:r>
    </w:p>
    <w:p w:rsidR="00323922" w:rsidRPr="009478CD" w:rsidRDefault="00323922" w:rsidP="009478CD">
      <w:pPr>
        <w:tabs>
          <w:tab w:val="left" w:pos="2160"/>
        </w:tabs>
        <w:spacing w:after="0"/>
        <w:rPr>
          <w:rFonts w:asciiTheme="minorHAnsi" w:hAnsiTheme="minorHAnsi"/>
          <w:color w:val="000000"/>
        </w:rPr>
      </w:pPr>
      <w:proofErr w:type="spellStart"/>
      <w:r w:rsidRPr="009478CD">
        <w:rPr>
          <w:rFonts w:asciiTheme="minorHAnsi" w:hAnsiTheme="minorHAnsi"/>
          <w:b/>
        </w:rPr>
        <w:t>Fantomalt</w:t>
      </w:r>
      <w:proofErr w:type="spellEnd"/>
      <w:r w:rsidRPr="009478CD">
        <w:rPr>
          <w:rFonts w:asciiTheme="minorHAnsi" w:hAnsiTheme="minorHAnsi"/>
          <w:color w:val="FF00FF"/>
        </w:rPr>
        <w:t xml:space="preserve"> </w:t>
      </w:r>
      <w:r w:rsidRPr="009478CD">
        <w:rPr>
          <w:rFonts w:asciiTheme="minorHAnsi" w:hAnsiTheme="minorHAnsi"/>
          <w:color w:val="000000"/>
        </w:rPr>
        <w:t>- zdroj energie</w:t>
      </w:r>
    </w:p>
    <w:p w:rsidR="00323922" w:rsidRPr="009478CD" w:rsidRDefault="00323922" w:rsidP="009478CD">
      <w:pPr>
        <w:tabs>
          <w:tab w:val="left" w:pos="2160"/>
        </w:tabs>
        <w:spacing w:after="0"/>
        <w:rPr>
          <w:rFonts w:asciiTheme="minorHAnsi" w:hAnsiTheme="minorHAnsi"/>
          <w:color w:val="000000"/>
        </w:rPr>
      </w:pPr>
      <w:proofErr w:type="spellStart"/>
      <w:r w:rsidRPr="009478CD">
        <w:rPr>
          <w:rFonts w:asciiTheme="minorHAnsi" w:hAnsiTheme="minorHAnsi"/>
          <w:b/>
        </w:rPr>
        <w:t>Frotifar</w:t>
      </w:r>
      <w:proofErr w:type="spellEnd"/>
      <w:r w:rsidRPr="009478CD">
        <w:rPr>
          <w:rFonts w:asciiTheme="minorHAnsi" w:hAnsiTheme="minorHAnsi"/>
          <w:color w:val="FF00FF"/>
        </w:rPr>
        <w:t xml:space="preserve"> </w:t>
      </w:r>
      <w:r w:rsidRPr="009478CD">
        <w:rPr>
          <w:rFonts w:asciiTheme="minorHAnsi" w:hAnsiTheme="minorHAnsi"/>
          <w:color w:val="000000"/>
        </w:rPr>
        <w:t>- zdroj bílkovin</w:t>
      </w:r>
    </w:p>
    <w:p w:rsidR="00323922" w:rsidRPr="009478CD" w:rsidRDefault="00323922" w:rsidP="009478CD">
      <w:pPr>
        <w:tabs>
          <w:tab w:val="left" w:pos="2160"/>
        </w:tabs>
        <w:spacing w:after="0"/>
        <w:rPr>
          <w:rFonts w:asciiTheme="minorHAnsi" w:hAnsiTheme="minorHAnsi"/>
          <w:color w:val="FF00FF"/>
        </w:rPr>
      </w:pPr>
      <w:proofErr w:type="spellStart"/>
      <w:r w:rsidRPr="009478CD">
        <w:rPr>
          <w:rFonts w:asciiTheme="minorHAnsi" w:hAnsiTheme="minorHAnsi"/>
          <w:b/>
          <w:color w:val="000000"/>
        </w:rPr>
        <w:t>Nutilis</w:t>
      </w:r>
      <w:proofErr w:type="spellEnd"/>
      <w:r w:rsidRPr="009478CD">
        <w:rPr>
          <w:rFonts w:asciiTheme="minorHAnsi" w:hAnsiTheme="minorHAnsi"/>
          <w:color w:val="000000"/>
        </w:rPr>
        <w:t xml:space="preserve"> – při poruchách polykání</w:t>
      </w:r>
    </w:p>
    <w:p w:rsidR="00C54CBA" w:rsidRPr="00C54CBA" w:rsidRDefault="00C54CBA" w:rsidP="00C54CBA">
      <w:pPr>
        <w:jc w:val="left"/>
        <w:rPr>
          <w:rFonts w:asciiTheme="minorHAnsi" w:hAnsiTheme="minorHAnsi" w:cs="Times New Roman"/>
          <w:b/>
          <w:szCs w:val="24"/>
        </w:rPr>
      </w:pPr>
    </w:p>
    <w:p w:rsidR="00B3115E" w:rsidRDefault="00B3115E">
      <w:pPr>
        <w:jc w:val="left"/>
        <w:rPr>
          <w:rFonts w:asciiTheme="minorHAnsi" w:eastAsiaTheme="minorHAnsi" w:hAnsiTheme="minorHAnsi" w:cs="Times New Roman"/>
          <w:b/>
          <w:color w:val="204D84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6" w:name="_Toc387909492"/>
      <w:bookmarkEnd w:id="5"/>
      <w:r>
        <w:rPr>
          <w:sz w:val="34"/>
          <w:szCs w:val="34"/>
        </w:rPr>
        <w:br w:type="page"/>
      </w:r>
    </w:p>
    <w:p w:rsidR="003D4E38" w:rsidRPr="009F72F6" w:rsidRDefault="00131DAA" w:rsidP="003D4E38">
      <w:pPr>
        <w:pStyle w:val="Nadpis3"/>
        <w:rPr>
          <w:sz w:val="34"/>
          <w:szCs w:val="34"/>
        </w:rPr>
      </w:pPr>
      <w:r w:rsidRPr="009F72F6">
        <w:rPr>
          <w:sz w:val="34"/>
          <w:szCs w:val="34"/>
        </w:rPr>
        <w:lastRenderedPageBreak/>
        <w:t>Otázky a úkoly ke kapitole č. 2:</w:t>
      </w:r>
      <w:bookmarkEnd w:id="6"/>
    </w:p>
    <w:p w:rsidR="003D4E38" w:rsidRPr="00D25D90" w:rsidRDefault="003D4E38" w:rsidP="003D4E38">
      <w:pPr>
        <w:spacing w:after="0"/>
        <w:rPr>
          <w:rFonts w:asciiTheme="minorHAnsi" w:hAnsiTheme="minorHAnsi"/>
        </w:rPr>
      </w:pPr>
    </w:p>
    <w:p w:rsidR="00131DAA" w:rsidRPr="00D25D90" w:rsidRDefault="00131DAA" w:rsidP="003D4E38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</w:t>
      </w:r>
      <w:r w:rsidR="00323922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Diagnostika malnutrice</w:t>
      </w:r>
      <w:r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</w:p>
    <w:p w:rsidR="003D4E38" w:rsidRPr="00D25D90" w:rsidRDefault="003D4E38" w:rsidP="003D4E38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31DAA" w:rsidRPr="00D25D90" w:rsidRDefault="00131DAA" w:rsidP="00B3115E">
      <w:pPr>
        <w:spacing w:after="180"/>
        <w:rPr>
          <w:rFonts w:asciiTheme="minorHAnsi" w:hAnsiTheme="minorHAnsi" w:cs="Times New Roman"/>
          <w:b/>
          <w:caps/>
          <w:sz w:val="28"/>
          <w:szCs w:val="28"/>
        </w:rPr>
      </w:pPr>
      <w:r w:rsidRPr="00D25D90">
        <w:rPr>
          <w:rFonts w:asciiTheme="minorHAnsi" w:hAnsiTheme="minorHAnsi" w:cs="Times New Roman"/>
          <w:b/>
          <w:caps/>
          <w:sz w:val="28"/>
          <w:szCs w:val="28"/>
        </w:rPr>
        <w:t>Otázky:</w:t>
      </w:r>
    </w:p>
    <w:p w:rsidR="00323922" w:rsidRPr="00CD0B05" w:rsidRDefault="00323922" w:rsidP="00323922">
      <w:pPr>
        <w:pStyle w:val="Odstavecseseznamem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D0B05">
        <w:rPr>
          <w:rFonts w:cs="Times New Roman"/>
          <w:sz w:val="24"/>
          <w:szCs w:val="24"/>
        </w:rPr>
        <w:t>Znáte zpaměti některou z výpočtových metod pro diagnostiku malnutrice?</w:t>
      </w:r>
    </w:p>
    <w:p w:rsidR="00323922" w:rsidRPr="00CD0B05" w:rsidRDefault="00323922" w:rsidP="00323922">
      <w:pPr>
        <w:pStyle w:val="Odstavecseseznamem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CD0B05">
        <w:rPr>
          <w:rFonts w:cs="Times New Roman"/>
          <w:sz w:val="24"/>
          <w:szCs w:val="24"/>
        </w:rPr>
        <w:t xml:space="preserve">Mezi které metody řadíme </w:t>
      </w:r>
      <w:proofErr w:type="spellStart"/>
      <w:r w:rsidRPr="00CD0B05">
        <w:rPr>
          <w:rFonts w:cs="Times New Roman"/>
          <w:sz w:val="24"/>
          <w:szCs w:val="24"/>
        </w:rPr>
        <w:t>kaliperování</w:t>
      </w:r>
      <w:proofErr w:type="spellEnd"/>
      <w:r w:rsidRPr="00CD0B05">
        <w:rPr>
          <w:rFonts w:cs="Times New Roman"/>
          <w:sz w:val="24"/>
          <w:szCs w:val="24"/>
        </w:rPr>
        <w:t>?</w:t>
      </w:r>
    </w:p>
    <w:p w:rsidR="00323922" w:rsidRPr="00CD0B05" w:rsidRDefault="00323922" w:rsidP="00B3115E">
      <w:pPr>
        <w:pStyle w:val="Odstavecseseznamem"/>
        <w:numPr>
          <w:ilvl w:val="0"/>
          <w:numId w:val="11"/>
        </w:numPr>
        <w:spacing w:after="0"/>
        <w:jc w:val="both"/>
        <w:rPr>
          <w:rFonts w:cs="Times New Roman"/>
          <w:sz w:val="24"/>
          <w:szCs w:val="24"/>
        </w:rPr>
      </w:pPr>
      <w:r w:rsidRPr="00CD0B05">
        <w:rPr>
          <w:rFonts w:cs="Times New Roman"/>
          <w:sz w:val="24"/>
          <w:szCs w:val="24"/>
        </w:rPr>
        <w:t>Do kterých diagnostických metod spadá hodnota albuminu v krvi?</w:t>
      </w:r>
    </w:p>
    <w:p w:rsidR="00F00A0E" w:rsidRDefault="00F00A0E" w:rsidP="00B3115E">
      <w:pPr>
        <w:spacing w:after="0"/>
        <w:rPr>
          <w:rFonts w:asciiTheme="minorHAnsi" w:hAnsiTheme="minorHAnsi" w:cs="Times New Roman"/>
          <w:b/>
          <w:caps/>
          <w:sz w:val="28"/>
          <w:szCs w:val="28"/>
        </w:rPr>
      </w:pPr>
    </w:p>
    <w:p w:rsidR="00133EDA" w:rsidRPr="00D25D90" w:rsidRDefault="00133EDA" w:rsidP="00B3115E">
      <w:pPr>
        <w:spacing w:after="180"/>
        <w:rPr>
          <w:rFonts w:asciiTheme="minorHAnsi" w:hAnsiTheme="minorHAnsi" w:cs="Times New Roman"/>
          <w:b/>
          <w:caps/>
          <w:sz w:val="28"/>
          <w:szCs w:val="28"/>
        </w:rPr>
      </w:pPr>
      <w:r w:rsidRPr="00D25D90">
        <w:rPr>
          <w:rFonts w:asciiTheme="minorHAnsi" w:hAnsiTheme="minorHAnsi" w:cs="Times New Roman"/>
          <w:b/>
          <w:caps/>
          <w:sz w:val="28"/>
          <w:szCs w:val="28"/>
        </w:rPr>
        <w:t>Úkoly:</w:t>
      </w:r>
    </w:p>
    <w:p w:rsidR="00EF4E24" w:rsidRPr="00D25D90" w:rsidRDefault="00896C38" w:rsidP="00EF4E24">
      <w:pPr>
        <w:pStyle w:val="Odstavecseseznamem"/>
        <w:numPr>
          <w:ilvl w:val="0"/>
          <w:numId w:val="15"/>
        </w:num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Prostudujte si </w:t>
      </w:r>
      <w:r w:rsidR="00323922">
        <w:rPr>
          <w:rFonts w:cs="Times New Roman"/>
          <w:b/>
          <w:sz w:val="28"/>
          <w:szCs w:val="28"/>
        </w:rPr>
        <w:t>následující text a zkuste vypočítat celkovou denní energetickou potřebu podle zadání</w:t>
      </w:r>
      <w:r>
        <w:rPr>
          <w:rFonts w:cs="Times New Roman"/>
          <w:b/>
          <w:sz w:val="28"/>
          <w:szCs w:val="28"/>
        </w:rPr>
        <w:t>.</w:t>
      </w:r>
    </w:p>
    <w:p w:rsidR="001B16F6" w:rsidRDefault="001B16F6" w:rsidP="001B16F6">
      <w:pPr>
        <w:pStyle w:val="Normlnweb"/>
        <w:spacing w:before="0" w:beforeAutospacing="0" w:after="0" w:afterAutospacing="0"/>
        <w:jc w:val="both"/>
      </w:pPr>
    </w:p>
    <w:p w:rsidR="009A038E" w:rsidRPr="00CD0B05" w:rsidRDefault="009A038E" w:rsidP="00B3115E">
      <w:pPr>
        <w:spacing w:after="180" w:line="240" w:lineRule="auto"/>
        <w:rPr>
          <w:rFonts w:asciiTheme="minorHAnsi" w:hAnsiTheme="minorHAnsi"/>
          <w:b/>
        </w:rPr>
      </w:pPr>
      <w:r w:rsidRPr="00CD0B05">
        <w:rPr>
          <w:rFonts w:asciiTheme="minorHAnsi" w:hAnsiTheme="minorHAnsi"/>
          <w:b/>
        </w:rPr>
        <w:t>Energetická potřeba</w:t>
      </w:r>
    </w:p>
    <w:p w:rsidR="009A038E" w:rsidRPr="00CD0B05" w:rsidRDefault="009A038E" w:rsidP="00CD0B05">
      <w:pPr>
        <w:rPr>
          <w:rFonts w:asciiTheme="minorHAnsi" w:hAnsiTheme="minorHAnsi"/>
          <w:b/>
        </w:rPr>
      </w:pPr>
      <w:r w:rsidRPr="00CD0B05">
        <w:rPr>
          <w:rFonts w:asciiTheme="minorHAnsi" w:hAnsiTheme="minorHAnsi"/>
        </w:rPr>
        <w:t xml:space="preserve">Energie se v lidském těle vytváří cestou oxidace základních složek výživy (bílkoviny, tuky, sacharidy) nebo oxidací vlastních energetických substrátů. Lidské tělo přeměňuje asi 45% energie na práci a asi 55% na teplo. Pro stanovení energetické potřeby organismu se využívá nejčastěji </w:t>
      </w:r>
      <w:r w:rsidRPr="00CD0B05">
        <w:rPr>
          <w:rFonts w:asciiTheme="minorHAnsi" w:hAnsiTheme="minorHAnsi"/>
          <w:b/>
        </w:rPr>
        <w:t xml:space="preserve">„indirektní </w:t>
      </w:r>
      <w:proofErr w:type="spellStart"/>
      <w:r w:rsidRPr="00CD0B05">
        <w:rPr>
          <w:rFonts w:asciiTheme="minorHAnsi" w:hAnsiTheme="minorHAnsi"/>
          <w:b/>
        </w:rPr>
        <w:t>energometrie</w:t>
      </w:r>
      <w:proofErr w:type="spellEnd"/>
      <w:r w:rsidRPr="00CD0B05">
        <w:rPr>
          <w:rFonts w:asciiTheme="minorHAnsi" w:hAnsiTheme="minorHAnsi"/>
          <w:b/>
        </w:rPr>
        <w:t xml:space="preserve"> (kalorimetrie)“</w:t>
      </w:r>
      <w:r w:rsidRPr="00CD0B05">
        <w:rPr>
          <w:rFonts w:asciiTheme="minorHAnsi" w:hAnsiTheme="minorHAnsi"/>
        </w:rPr>
        <w:t xml:space="preserve"> nebo </w:t>
      </w:r>
      <w:r w:rsidRPr="00CD0B05">
        <w:rPr>
          <w:rFonts w:asciiTheme="minorHAnsi" w:hAnsiTheme="minorHAnsi"/>
          <w:b/>
        </w:rPr>
        <w:t xml:space="preserve">matematického výpočtu pomocí rovnice. </w:t>
      </w:r>
    </w:p>
    <w:p w:rsidR="009A038E" w:rsidRPr="00CD0B05" w:rsidRDefault="009A038E" w:rsidP="00795E91">
      <w:pPr>
        <w:spacing w:after="0" w:line="240" w:lineRule="auto"/>
        <w:rPr>
          <w:rFonts w:asciiTheme="minorHAnsi" w:hAnsiTheme="minorHAnsi"/>
        </w:rPr>
      </w:pPr>
    </w:p>
    <w:p w:rsidR="009A038E" w:rsidRPr="00CD0B05" w:rsidRDefault="009A038E" w:rsidP="00B3115E">
      <w:pPr>
        <w:spacing w:after="180" w:line="240" w:lineRule="auto"/>
        <w:rPr>
          <w:rFonts w:asciiTheme="minorHAnsi" w:hAnsiTheme="minorHAnsi"/>
          <w:b/>
        </w:rPr>
      </w:pPr>
      <w:r w:rsidRPr="00CD0B05">
        <w:rPr>
          <w:rFonts w:asciiTheme="minorHAnsi" w:hAnsiTheme="minorHAnsi"/>
          <w:b/>
        </w:rPr>
        <w:t xml:space="preserve">Metoda indirektní </w:t>
      </w:r>
      <w:proofErr w:type="spellStart"/>
      <w:r w:rsidRPr="00CD0B05">
        <w:rPr>
          <w:rFonts w:asciiTheme="minorHAnsi" w:hAnsiTheme="minorHAnsi"/>
          <w:b/>
        </w:rPr>
        <w:t>energometrie</w:t>
      </w:r>
      <w:proofErr w:type="spellEnd"/>
    </w:p>
    <w:p w:rsidR="009A038E" w:rsidRPr="00CD0B05" w:rsidRDefault="009A038E" w:rsidP="00CD0B05">
      <w:pPr>
        <w:tabs>
          <w:tab w:val="left" w:pos="540"/>
        </w:tabs>
        <w:rPr>
          <w:rFonts w:asciiTheme="minorHAnsi" w:hAnsiTheme="minorHAnsi"/>
        </w:rPr>
      </w:pPr>
      <w:r w:rsidRPr="00CD0B05">
        <w:rPr>
          <w:rFonts w:asciiTheme="minorHAnsi" w:hAnsiTheme="minorHAnsi"/>
        </w:rPr>
        <w:t>Spotřeba energie a utilizace (využití) nutričních substrátů jsou počítány ze spotřeby kyslíku VO</w:t>
      </w:r>
      <w:r w:rsidRPr="00CD0B05">
        <w:rPr>
          <w:rFonts w:asciiTheme="minorHAnsi" w:hAnsiTheme="minorHAnsi"/>
          <w:vertAlign w:val="subscript"/>
        </w:rPr>
        <w:t>2</w:t>
      </w:r>
      <w:r w:rsidRPr="00CD0B05">
        <w:rPr>
          <w:rFonts w:asciiTheme="minorHAnsi" w:hAnsiTheme="minorHAnsi"/>
        </w:rPr>
        <w:t>) a výdeje oxidu uhličitého (VCO</w:t>
      </w:r>
      <w:r w:rsidRPr="00CD0B05">
        <w:rPr>
          <w:rFonts w:asciiTheme="minorHAnsi" w:hAnsiTheme="minorHAnsi"/>
          <w:vertAlign w:val="subscript"/>
        </w:rPr>
        <w:t>2</w:t>
      </w:r>
      <w:r w:rsidRPr="00CD0B05">
        <w:rPr>
          <w:rFonts w:asciiTheme="minorHAnsi" w:hAnsiTheme="minorHAnsi"/>
        </w:rPr>
        <w:t xml:space="preserve">). K výpočtu je nutno znát množství </w:t>
      </w:r>
      <w:proofErr w:type="spellStart"/>
      <w:r w:rsidRPr="00CD0B05">
        <w:rPr>
          <w:rFonts w:asciiTheme="minorHAnsi" w:hAnsiTheme="minorHAnsi"/>
        </w:rPr>
        <w:t>katabolizovaných</w:t>
      </w:r>
      <w:proofErr w:type="spellEnd"/>
      <w:r w:rsidRPr="00CD0B05">
        <w:rPr>
          <w:rFonts w:asciiTheme="minorHAnsi" w:hAnsiTheme="minorHAnsi"/>
        </w:rPr>
        <w:t xml:space="preserve"> proteinů, což je měřeno pomocí odpadu dusíku močoviny.</w:t>
      </w:r>
    </w:p>
    <w:p w:rsidR="009A038E" w:rsidRPr="00CD0B05" w:rsidRDefault="009A038E" w:rsidP="00CD0B05">
      <w:pPr>
        <w:tabs>
          <w:tab w:val="left" w:pos="540"/>
        </w:tabs>
        <w:rPr>
          <w:rFonts w:asciiTheme="minorHAnsi" w:hAnsiTheme="minorHAnsi"/>
        </w:rPr>
      </w:pPr>
      <w:r w:rsidRPr="00CD0B05">
        <w:rPr>
          <w:rFonts w:asciiTheme="minorHAnsi" w:hAnsiTheme="minorHAnsi"/>
        </w:rPr>
        <w:t>Měření probíhá na přístroji „indirektní kalorimetr“ a následně jsou naměřené hodnoty dosazovány do vzorce pro výpočet „energetického výdeje“.</w:t>
      </w:r>
    </w:p>
    <w:p w:rsidR="009A038E" w:rsidRPr="00CD0B05" w:rsidRDefault="009A038E" w:rsidP="00CD0B05">
      <w:pPr>
        <w:tabs>
          <w:tab w:val="left" w:pos="540"/>
        </w:tabs>
        <w:rPr>
          <w:rFonts w:asciiTheme="minorHAnsi" w:hAnsiTheme="minorHAnsi"/>
        </w:rPr>
      </w:pPr>
      <w:r w:rsidRPr="00CD0B05">
        <w:rPr>
          <w:rFonts w:asciiTheme="minorHAnsi" w:hAnsiTheme="minorHAnsi"/>
        </w:rPr>
        <w:t>Základem pro měření jsou tyto předpoklady:</w:t>
      </w:r>
    </w:p>
    <w:p w:rsidR="009A038E" w:rsidRPr="00795E91" w:rsidRDefault="009A038E" w:rsidP="00B3115E">
      <w:pPr>
        <w:pStyle w:val="Odstavecseseznamem"/>
        <w:numPr>
          <w:ilvl w:val="0"/>
          <w:numId w:val="50"/>
        </w:numPr>
        <w:tabs>
          <w:tab w:val="left" w:pos="426"/>
        </w:tabs>
        <w:ind w:left="426" w:hanging="284"/>
      </w:pPr>
      <w:r w:rsidRPr="00795E91">
        <w:t xml:space="preserve">Spotřeba kyslíku v buňkách a výdej oxidu uhličitého buňkami závisí na utilizaci nutričních substrátů. </w:t>
      </w:r>
    </w:p>
    <w:p w:rsidR="009A038E" w:rsidRPr="00795E91" w:rsidRDefault="009A038E" w:rsidP="00B3115E">
      <w:pPr>
        <w:pStyle w:val="Odstavecseseznamem"/>
        <w:numPr>
          <w:ilvl w:val="0"/>
          <w:numId w:val="50"/>
        </w:numPr>
        <w:tabs>
          <w:tab w:val="left" w:pos="426"/>
        </w:tabs>
        <w:ind w:left="426" w:hanging="284"/>
      </w:pPr>
      <w:r w:rsidRPr="00795E91">
        <w:t>Oba plyny, vdechovaný kyslík i vydechovaný oxid uhličitý přecházejí výhradně plícemi do dechu.</w:t>
      </w:r>
    </w:p>
    <w:p w:rsidR="009A038E" w:rsidRPr="00795E91" w:rsidRDefault="009A038E" w:rsidP="00B3115E">
      <w:pPr>
        <w:pStyle w:val="Odstavecseseznamem"/>
        <w:numPr>
          <w:ilvl w:val="0"/>
          <w:numId w:val="50"/>
        </w:numPr>
        <w:tabs>
          <w:tab w:val="left" w:pos="426"/>
        </w:tabs>
        <w:ind w:left="426" w:hanging="284"/>
      </w:pPr>
      <w:r w:rsidRPr="00795E91">
        <w:t>Kyslík ani oxid uhličitý se v organismu nehromadí.</w:t>
      </w:r>
    </w:p>
    <w:p w:rsidR="009A038E" w:rsidRPr="00795E91" w:rsidRDefault="009A038E" w:rsidP="00B3115E">
      <w:pPr>
        <w:pStyle w:val="Odstavecseseznamem"/>
        <w:numPr>
          <w:ilvl w:val="0"/>
          <w:numId w:val="50"/>
        </w:numPr>
        <w:tabs>
          <w:tab w:val="left" w:pos="426"/>
        </w:tabs>
        <w:ind w:left="426" w:hanging="284"/>
      </w:pPr>
      <w:r w:rsidRPr="00795E91">
        <w:t>Oba dýchací plyny se chovají jako ideální plyn.</w:t>
      </w:r>
    </w:p>
    <w:p w:rsidR="009A038E" w:rsidRPr="00CD0B05" w:rsidRDefault="009A038E" w:rsidP="00CD0B05">
      <w:pPr>
        <w:tabs>
          <w:tab w:val="left" w:pos="540"/>
        </w:tabs>
        <w:rPr>
          <w:rFonts w:asciiTheme="minorHAnsi" w:hAnsiTheme="minorHAnsi"/>
          <w:color w:val="FF0000"/>
        </w:rPr>
      </w:pPr>
      <w:r w:rsidRPr="00CD0B05">
        <w:rPr>
          <w:rFonts w:asciiTheme="minorHAnsi" w:hAnsiTheme="minorHAnsi"/>
        </w:rPr>
        <w:lastRenderedPageBreak/>
        <w:t xml:space="preserve">Základními komponenty nedirektivní </w:t>
      </w:r>
      <w:proofErr w:type="spellStart"/>
      <w:r w:rsidRPr="00CD0B05">
        <w:rPr>
          <w:rFonts w:asciiTheme="minorHAnsi" w:hAnsiTheme="minorHAnsi"/>
        </w:rPr>
        <w:t>energometrie</w:t>
      </w:r>
      <w:proofErr w:type="spellEnd"/>
      <w:r w:rsidRPr="00CD0B05">
        <w:rPr>
          <w:rFonts w:asciiTheme="minorHAnsi" w:hAnsiTheme="minorHAnsi"/>
        </w:rPr>
        <w:t xml:space="preserve"> jsou analyzátory vdechovaného kyslíku a vydechovaného oxidu uhličitého, schopné s dostatečnou přesností měřit objem vdechovaného a vydechovaného vzduchu, a procesor, který je schopen kontinuálně vyhodnocovat naměřená data. Pro spontánně dýchajícího pacienta použijeme </w:t>
      </w:r>
      <w:proofErr w:type="spellStart"/>
      <w:r w:rsidRPr="00CD0B05">
        <w:rPr>
          <w:rFonts w:asciiTheme="minorHAnsi" w:hAnsiTheme="minorHAnsi"/>
        </w:rPr>
        <w:t>canopu</w:t>
      </w:r>
      <w:proofErr w:type="spellEnd"/>
      <w:r w:rsidRPr="00CD0B05">
        <w:rPr>
          <w:rFonts w:asciiTheme="minorHAnsi" w:hAnsiTheme="minorHAnsi"/>
        </w:rPr>
        <w:t xml:space="preserve"> a pro pacienta ventilovaného mísící komoru. </w:t>
      </w:r>
    </w:p>
    <w:p w:rsidR="009A038E" w:rsidRDefault="009A038E" w:rsidP="009A038E">
      <w:pPr>
        <w:tabs>
          <w:tab w:val="left" w:pos="540"/>
        </w:tabs>
        <w:spacing w:line="240" w:lineRule="auto"/>
        <w:rPr>
          <w:color w:val="FF0000"/>
        </w:rPr>
      </w:pPr>
    </w:p>
    <w:p w:rsidR="009A038E" w:rsidRDefault="009A038E" w:rsidP="009A038E">
      <w:pPr>
        <w:tabs>
          <w:tab w:val="left" w:pos="540"/>
        </w:tabs>
        <w:spacing w:line="240" w:lineRule="auto"/>
        <w:rPr>
          <w:color w:val="FF0000"/>
        </w:rPr>
      </w:pPr>
      <w:r>
        <w:rPr>
          <w:noProof/>
          <w:lang w:eastAsia="cs-CZ"/>
        </w:rPr>
        <w:drawing>
          <wp:inline distT="0" distB="0" distL="0" distR="0" wp14:anchorId="02A9DE03" wp14:editId="49B6BDF5">
            <wp:extent cx="4516755" cy="2466340"/>
            <wp:effectExtent l="0" t="0" r="0" b="0"/>
            <wp:docPr id="2" name="Obrázek 2" descr="\\172.16.1.5\homeu$\kovadag\Documents\Scanned Documents\Obrázek (2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\\172.16.1.5\homeu$\kovadag\Documents\Scanned Documents\Obrázek (26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5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38E" w:rsidRPr="00795E91" w:rsidRDefault="009A038E" w:rsidP="009A038E">
      <w:pPr>
        <w:tabs>
          <w:tab w:val="left" w:pos="540"/>
        </w:tabs>
        <w:spacing w:line="240" w:lineRule="auto"/>
        <w:rPr>
          <w:rFonts w:asciiTheme="minorHAnsi" w:hAnsiTheme="minorHAnsi"/>
        </w:rPr>
      </w:pPr>
      <w:r w:rsidRPr="00795E91">
        <w:rPr>
          <w:rFonts w:asciiTheme="minorHAnsi" w:hAnsiTheme="minorHAnsi"/>
        </w:rPr>
        <w:t xml:space="preserve">Obrázek č. 1 Schéma </w:t>
      </w:r>
      <w:proofErr w:type="spellStart"/>
      <w:r w:rsidRPr="00795E91">
        <w:rPr>
          <w:rFonts w:asciiTheme="minorHAnsi" w:hAnsiTheme="minorHAnsi"/>
        </w:rPr>
        <w:t>energometrie</w:t>
      </w:r>
      <w:proofErr w:type="spellEnd"/>
      <w:r w:rsidRPr="00795E91">
        <w:rPr>
          <w:rFonts w:asciiTheme="minorHAnsi" w:hAnsiTheme="minorHAnsi"/>
        </w:rPr>
        <w:t xml:space="preserve"> pacienta na umělé ventilaci</w:t>
      </w:r>
    </w:p>
    <w:p w:rsidR="009A038E" w:rsidRDefault="009A038E" w:rsidP="009A038E">
      <w:pPr>
        <w:tabs>
          <w:tab w:val="left" w:pos="540"/>
        </w:tabs>
        <w:spacing w:line="240" w:lineRule="auto"/>
        <w:rPr>
          <w:color w:val="FF0000"/>
        </w:rPr>
      </w:pPr>
    </w:p>
    <w:p w:rsidR="009A038E" w:rsidRDefault="00BB70C1" w:rsidP="009A038E">
      <w:pPr>
        <w:tabs>
          <w:tab w:val="left" w:pos="540"/>
        </w:tabs>
        <w:spacing w:line="240" w:lineRule="auto"/>
        <w:rPr>
          <w:color w:val="FF0000"/>
        </w:rPr>
      </w:pPr>
      <w:r>
        <w:rPr>
          <w:noProof/>
          <w:lang w:eastAsia="cs-CZ"/>
        </w:rPr>
        <w:drawing>
          <wp:inline distT="0" distB="0" distL="0" distR="0" wp14:anchorId="3AC81F56" wp14:editId="4A2DB1D0">
            <wp:extent cx="4405630" cy="2244725"/>
            <wp:effectExtent l="0" t="0" r="0" b="3175"/>
            <wp:docPr id="3" name="Obrázek 3" descr="\\172.16.1.5\homeu$\kovadag\Documents\Scanned Documents\Obrázek (27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\\172.16.1.5\homeu$\kovadag\Documents\Scanned Documents\Obrázek (27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0C1" w:rsidRPr="00795E91" w:rsidRDefault="00BB70C1" w:rsidP="00BB70C1">
      <w:pPr>
        <w:tabs>
          <w:tab w:val="left" w:pos="540"/>
        </w:tabs>
        <w:spacing w:line="240" w:lineRule="auto"/>
        <w:rPr>
          <w:rFonts w:asciiTheme="minorHAnsi" w:hAnsiTheme="minorHAnsi"/>
        </w:rPr>
      </w:pPr>
      <w:r w:rsidRPr="00795E91">
        <w:rPr>
          <w:rFonts w:asciiTheme="minorHAnsi" w:hAnsiTheme="minorHAnsi"/>
        </w:rPr>
        <w:t xml:space="preserve">Obrázek č. 2 Schéma </w:t>
      </w:r>
      <w:proofErr w:type="spellStart"/>
      <w:r w:rsidRPr="00795E91">
        <w:rPr>
          <w:rFonts w:asciiTheme="minorHAnsi" w:hAnsiTheme="minorHAnsi"/>
        </w:rPr>
        <w:t>energometrie</w:t>
      </w:r>
      <w:proofErr w:type="spellEnd"/>
      <w:r w:rsidRPr="00795E91">
        <w:rPr>
          <w:rFonts w:asciiTheme="minorHAnsi" w:hAnsiTheme="minorHAnsi"/>
        </w:rPr>
        <w:t xml:space="preserve"> spontánně dýchajícího pacienta</w:t>
      </w:r>
    </w:p>
    <w:p w:rsidR="009A038E" w:rsidRDefault="009A038E" w:rsidP="009A038E">
      <w:pPr>
        <w:tabs>
          <w:tab w:val="left" w:pos="540"/>
        </w:tabs>
        <w:spacing w:line="240" w:lineRule="auto"/>
        <w:rPr>
          <w:color w:val="FF0000"/>
        </w:rPr>
      </w:pPr>
    </w:p>
    <w:p w:rsidR="00BB70C1" w:rsidRPr="00795E91" w:rsidRDefault="00BB70C1" w:rsidP="00BB70C1">
      <w:pPr>
        <w:tabs>
          <w:tab w:val="left" w:pos="540"/>
        </w:tabs>
        <w:spacing w:line="240" w:lineRule="auto"/>
        <w:rPr>
          <w:rFonts w:asciiTheme="minorHAnsi" w:hAnsiTheme="minorHAnsi"/>
        </w:rPr>
      </w:pPr>
      <w:r w:rsidRPr="00795E91">
        <w:rPr>
          <w:rFonts w:asciiTheme="minorHAnsi" w:hAnsiTheme="minorHAnsi"/>
        </w:rPr>
        <w:lastRenderedPageBreak/>
        <w:t>Spotřeba kyslíku a výdej oxidu uhličitého jsou proporcionální k energetickému výdeji. Energetický výdej může být vypočítán pomocí dvou vzorců. Do prvního z nich potřebujeme ještě znát hodnotu ztráty urey do moči, která závisí na dokonalosti sběru moči.</w:t>
      </w:r>
    </w:p>
    <w:p w:rsidR="00795E91" w:rsidRDefault="00795E91" w:rsidP="00B3115E">
      <w:pPr>
        <w:tabs>
          <w:tab w:val="left" w:pos="540"/>
        </w:tabs>
        <w:spacing w:after="0" w:line="240" w:lineRule="auto"/>
        <w:rPr>
          <w:rFonts w:asciiTheme="minorHAnsi" w:hAnsiTheme="minorHAnsi"/>
        </w:rPr>
      </w:pPr>
    </w:p>
    <w:p w:rsidR="00BB70C1" w:rsidRPr="00795E91" w:rsidRDefault="00BB70C1" w:rsidP="00B3115E">
      <w:pPr>
        <w:tabs>
          <w:tab w:val="left" w:pos="540"/>
        </w:tabs>
        <w:spacing w:after="0" w:line="240" w:lineRule="auto"/>
        <w:rPr>
          <w:rFonts w:asciiTheme="minorHAnsi" w:hAnsiTheme="minorHAnsi"/>
        </w:rPr>
      </w:pPr>
      <w:r w:rsidRPr="00795E91">
        <w:rPr>
          <w:rFonts w:asciiTheme="minorHAnsi" w:hAnsiTheme="minorHAnsi"/>
        </w:rPr>
        <w:t xml:space="preserve">Rovnice energetického výdeje dle J. B. </w:t>
      </w:r>
      <w:proofErr w:type="spellStart"/>
      <w:r w:rsidRPr="00795E91">
        <w:rPr>
          <w:rFonts w:asciiTheme="minorHAnsi" w:hAnsiTheme="minorHAnsi"/>
        </w:rPr>
        <w:t>Weira</w:t>
      </w:r>
      <w:proofErr w:type="spellEnd"/>
      <w:r w:rsidRPr="00795E91">
        <w:rPr>
          <w:rFonts w:asciiTheme="minorHAnsi" w:hAnsiTheme="minorHAnsi"/>
        </w:rPr>
        <w:t>:</w:t>
      </w:r>
    </w:p>
    <w:p w:rsidR="00BB70C1" w:rsidRPr="00795E91" w:rsidRDefault="00BB70C1" w:rsidP="005C1A08">
      <w:pPr>
        <w:tabs>
          <w:tab w:val="left" w:pos="540"/>
        </w:tabs>
        <w:spacing w:before="120" w:after="0" w:line="240" w:lineRule="auto"/>
        <w:rPr>
          <w:rFonts w:asciiTheme="minorHAnsi" w:hAnsiTheme="minorHAnsi"/>
          <w:b/>
        </w:rPr>
      </w:pPr>
      <w:r w:rsidRPr="00795E91">
        <w:rPr>
          <w:rFonts w:asciiTheme="minorHAnsi" w:hAnsiTheme="minorHAnsi"/>
          <w:b/>
        </w:rPr>
        <w:t>EE = VO</w:t>
      </w:r>
      <w:r w:rsidRPr="00795E91">
        <w:rPr>
          <w:rFonts w:asciiTheme="minorHAnsi" w:hAnsiTheme="minorHAnsi"/>
          <w:b/>
          <w:vertAlign w:val="subscript"/>
        </w:rPr>
        <w:t>2</w:t>
      </w:r>
      <w:r w:rsidRPr="00795E91">
        <w:rPr>
          <w:rFonts w:asciiTheme="minorHAnsi" w:hAnsiTheme="minorHAnsi"/>
          <w:b/>
        </w:rPr>
        <w:t xml:space="preserve"> x 3,94 + VCO</w:t>
      </w:r>
      <w:r w:rsidRPr="00795E91">
        <w:rPr>
          <w:rFonts w:asciiTheme="minorHAnsi" w:hAnsiTheme="minorHAnsi"/>
          <w:b/>
          <w:vertAlign w:val="subscript"/>
        </w:rPr>
        <w:t>2</w:t>
      </w:r>
      <w:r w:rsidRPr="00795E91">
        <w:rPr>
          <w:rFonts w:asciiTheme="minorHAnsi" w:hAnsiTheme="minorHAnsi"/>
          <w:b/>
        </w:rPr>
        <w:t xml:space="preserve"> x 1,11 – odpad urey (UN) x 2,17</w:t>
      </w:r>
    </w:p>
    <w:p w:rsidR="00BB70C1" w:rsidRDefault="00BB70C1" w:rsidP="005C1A08">
      <w:pPr>
        <w:tabs>
          <w:tab w:val="left" w:pos="540"/>
        </w:tabs>
        <w:spacing w:before="120" w:after="0" w:line="240" w:lineRule="auto"/>
      </w:pPr>
    </w:p>
    <w:p w:rsidR="00BB70C1" w:rsidRPr="00795E91" w:rsidRDefault="00BB70C1" w:rsidP="00795E91">
      <w:pPr>
        <w:tabs>
          <w:tab w:val="left" w:pos="540"/>
        </w:tabs>
        <w:spacing w:after="0"/>
        <w:rPr>
          <w:rFonts w:asciiTheme="minorHAnsi" w:hAnsiTheme="minorHAnsi"/>
        </w:rPr>
      </w:pPr>
      <w:r w:rsidRPr="00795E91">
        <w:rPr>
          <w:rFonts w:asciiTheme="minorHAnsi" w:hAnsiTheme="minorHAnsi"/>
        </w:rPr>
        <w:t>EE (energetická potřeba) je vyjádřena v kcal za den, VO</w:t>
      </w:r>
      <w:r w:rsidRPr="00795E91">
        <w:rPr>
          <w:rFonts w:asciiTheme="minorHAnsi" w:hAnsiTheme="minorHAnsi"/>
          <w:vertAlign w:val="subscript"/>
        </w:rPr>
        <w:t>2</w:t>
      </w:r>
      <w:r w:rsidRPr="00795E91">
        <w:rPr>
          <w:rFonts w:asciiTheme="minorHAnsi" w:hAnsiTheme="minorHAnsi"/>
        </w:rPr>
        <w:t xml:space="preserve"> a VCO</w:t>
      </w:r>
      <w:r w:rsidRPr="00795E91">
        <w:rPr>
          <w:rFonts w:asciiTheme="minorHAnsi" w:hAnsiTheme="minorHAnsi"/>
          <w:vertAlign w:val="subscript"/>
        </w:rPr>
        <w:t>2</w:t>
      </w:r>
      <w:r w:rsidRPr="00795E91">
        <w:rPr>
          <w:rFonts w:asciiTheme="minorHAnsi" w:hAnsiTheme="minorHAnsi"/>
        </w:rPr>
        <w:t xml:space="preserve"> v litrech za den, dusík urey (UN) v gramech za den. Koeficient 2,17 vyjadřuje neúplnou oxidaci proteinů in </w:t>
      </w:r>
      <w:proofErr w:type="spellStart"/>
      <w:r w:rsidRPr="00795E91">
        <w:rPr>
          <w:rFonts w:asciiTheme="minorHAnsi" w:hAnsiTheme="minorHAnsi"/>
        </w:rPr>
        <w:t>vivo</w:t>
      </w:r>
      <w:proofErr w:type="spellEnd"/>
      <w:r w:rsidRPr="00795E91">
        <w:rPr>
          <w:rFonts w:asciiTheme="minorHAnsi" w:hAnsiTheme="minorHAnsi"/>
        </w:rPr>
        <w:t>. Autor později rovnici zjednodušil, protože zjistil, že chyba způsobená nedodržením údajů pro oxidaci proteinů je pouze 1 %. Tak vznikla rovnice:</w:t>
      </w:r>
    </w:p>
    <w:p w:rsidR="00BB70C1" w:rsidRPr="00795E91" w:rsidRDefault="00BB70C1" w:rsidP="005C1A08">
      <w:pPr>
        <w:tabs>
          <w:tab w:val="left" w:pos="540"/>
        </w:tabs>
        <w:spacing w:before="120" w:after="0"/>
        <w:rPr>
          <w:rFonts w:asciiTheme="minorHAnsi" w:hAnsiTheme="minorHAnsi"/>
          <w:b/>
        </w:rPr>
      </w:pPr>
      <w:r w:rsidRPr="00795E91">
        <w:rPr>
          <w:rFonts w:asciiTheme="minorHAnsi" w:hAnsiTheme="minorHAnsi"/>
          <w:b/>
        </w:rPr>
        <w:t>EE = VO</w:t>
      </w:r>
      <w:r w:rsidRPr="00795E91">
        <w:rPr>
          <w:rFonts w:asciiTheme="minorHAnsi" w:hAnsiTheme="minorHAnsi"/>
          <w:b/>
          <w:vertAlign w:val="subscript"/>
        </w:rPr>
        <w:t>2</w:t>
      </w:r>
      <w:r w:rsidRPr="00795E91">
        <w:rPr>
          <w:rFonts w:asciiTheme="minorHAnsi" w:hAnsiTheme="minorHAnsi"/>
          <w:b/>
        </w:rPr>
        <w:t xml:space="preserve"> x 3,94 + VCO</w:t>
      </w:r>
      <w:r w:rsidRPr="00795E91">
        <w:rPr>
          <w:rFonts w:asciiTheme="minorHAnsi" w:hAnsiTheme="minorHAnsi"/>
          <w:b/>
          <w:vertAlign w:val="subscript"/>
        </w:rPr>
        <w:t>2</w:t>
      </w:r>
      <w:r w:rsidRPr="00795E91">
        <w:rPr>
          <w:rFonts w:asciiTheme="minorHAnsi" w:hAnsiTheme="minorHAnsi"/>
          <w:b/>
        </w:rPr>
        <w:t xml:space="preserve"> x 1,11</w:t>
      </w:r>
    </w:p>
    <w:p w:rsidR="00BB70C1" w:rsidRPr="00795E91" w:rsidRDefault="00BB70C1" w:rsidP="00795E91">
      <w:pPr>
        <w:tabs>
          <w:tab w:val="left" w:pos="540"/>
        </w:tabs>
        <w:spacing w:after="0"/>
        <w:rPr>
          <w:rFonts w:asciiTheme="minorHAnsi" w:hAnsiTheme="minorHAnsi"/>
          <w:b/>
        </w:rPr>
      </w:pPr>
    </w:p>
    <w:p w:rsidR="00BB70C1" w:rsidRPr="00795E91" w:rsidRDefault="00BB70C1" w:rsidP="005C1A08">
      <w:pPr>
        <w:tabs>
          <w:tab w:val="left" w:pos="540"/>
        </w:tabs>
        <w:spacing w:after="0"/>
        <w:rPr>
          <w:rFonts w:asciiTheme="minorHAnsi" w:hAnsiTheme="minorHAnsi"/>
        </w:rPr>
      </w:pPr>
      <w:r w:rsidRPr="00795E91">
        <w:rPr>
          <w:rFonts w:asciiTheme="minorHAnsi" w:hAnsiTheme="minorHAnsi"/>
        </w:rPr>
        <w:t>Přičemž výsledná hodnota je opět v kcal za den.</w:t>
      </w:r>
    </w:p>
    <w:p w:rsidR="00BB70C1" w:rsidRPr="00795E91" w:rsidRDefault="00BB70C1" w:rsidP="005C1A08">
      <w:pPr>
        <w:tabs>
          <w:tab w:val="left" w:pos="540"/>
        </w:tabs>
        <w:spacing w:after="0"/>
        <w:rPr>
          <w:rFonts w:asciiTheme="minorHAnsi" w:hAnsiTheme="minorHAnsi"/>
        </w:rPr>
      </w:pPr>
      <w:r w:rsidRPr="00795E91">
        <w:rPr>
          <w:rFonts w:asciiTheme="minorHAnsi" w:hAnsiTheme="minorHAnsi"/>
        </w:rPr>
        <w:t>U pacientů v kritickém stavu je podíl oxidace proteinů oproti stabilizovaným pacientům velmi zvýšen, proto se nedoporučuje ignorovat korekci na oxidaci proteinů.</w:t>
      </w:r>
    </w:p>
    <w:p w:rsidR="00BB70C1" w:rsidRPr="00795E91" w:rsidRDefault="00BB70C1" w:rsidP="005C1A08">
      <w:pPr>
        <w:tabs>
          <w:tab w:val="left" w:pos="540"/>
        </w:tabs>
        <w:spacing w:after="0"/>
        <w:rPr>
          <w:rFonts w:asciiTheme="minorHAnsi" w:hAnsiTheme="minorHAnsi"/>
        </w:rPr>
      </w:pPr>
      <w:r w:rsidRPr="00795E91">
        <w:rPr>
          <w:rFonts w:asciiTheme="minorHAnsi" w:hAnsiTheme="minorHAnsi"/>
        </w:rPr>
        <w:t>Klidová energetická potřeba (</w:t>
      </w:r>
      <w:proofErr w:type="spellStart"/>
      <w:r w:rsidRPr="00795E91">
        <w:rPr>
          <w:rFonts w:asciiTheme="minorHAnsi" w:hAnsiTheme="minorHAnsi"/>
        </w:rPr>
        <w:t>resting</w:t>
      </w:r>
      <w:proofErr w:type="spellEnd"/>
      <w:r w:rsidRPr="00795E91">
        <w:rPr>
          <w:rFonts w:asciiTheme="minorHAnsi" w:hAnsiTheme="minorHAnsi"/>
        </w:rPr>
        <w:t xml:space="preserve"> </w:t>
      </w:r>
      <w:proofErr w:type="spellStart"/>
      <w:r w:rsidRPr="00795E91">
        <w:rPr>
          <w:rFonts w:asciiTheme="minorHAnsi" w:hAnsiTheme="minorHAnsi"/>
        </w:rPr>
        <w:t>energy</w:t>
      </w:r>
      <w:proofErr w:type="spellEnd"/>
      <w:r w:rsidRPr="00795E91">
        <w:rPr>
          <w:rFonts w:asciiTheme="minorHAnsi" w:hAnsiTheme="minorHAnsi"/>
        </w:rPr>
        <w:t xml:space="preserve"> </w:t>
      </w:r>
      <w:proofErr w:type="spellStart"/>
      <w:r w:rsidRPr="00795E91">
        <w:rPr>
          <w:rFonts w:asciiTheme="minorHAnsi" w:hAnsiTheme="minorHAnsi"/>
        </w:rPr>
        <w:t>expenditure</w:t>
      </w:r>
      <w:proofErr w:type="spellEnd"/>
      <w:r w:rsidRPr="00795E91">
        <w:rPr>
          <w:rFonts w:asciiTheme="minorHAnsi" w:hAnsiTheme="minorHAnsi"/>
        </w:rPr>
        <w:t xml:space="preserve"> REE) se tedy vypočítá:</w:t>
      </w:r>
    </w:p>
    <w:p w:rsidR="00BB70C1" w:rsidRPr="00795E91" w:rsidRDefault="00BB70C1" w:rsidP="005C1A08">
      <w:pPr>
        <w:tabs>
          <w:tab w:val="left" w:pos="540"/>
        </w:tabs>
        <w:spacing w:before="120" w:after="0"/>
        <w:rPr>
          <w:rFonts w:asciiTheme="minorHAnsi" w:hAnsiTheme="minorHAnsi"/>
          <w:b/>
        </w:rPr>
      </w:pPr>
      <w:r w:rsidRPr="00795E91">
        <w:rPr>
          <w:rFonts w:asciiTheme="minorHAnsi" w:hAnsiTheme="minorHAnsi"/>
          <w:b/>
        </w:rPr>
        <w:t>REE = VO</w:t>
      </w:r>
      <w:r w:rsidRPr="00795E91">
        <w:rPr>
          <w:rFonts w:asciiTheme="minorHAnsi" w:hAnsiTheme="minorHAnsi"/>
          <w:b/>
          <w:vertAlign w:val="subscript"/>
        </w:rPr>
        <w:t>2</w:t>
      </w:r>
      <w:r w:rsidRPr="00795E91">
        <w:rPr>
          <w:rFonts w:asciiTheme="minorHAnsi" w:hAnsiTheme="minorHAnsi"/>
          <w:b/>
        </w:rPr>
        <w:t xml:space="preserve"> x 3,94 + VCO</w:t>
      </w:r>
      <w:r w:rsidRPr="00795E91">
        <w:rPr>
          <w:rFonts w:asciiTheme="minorHAnsi" w:hAnsiTheme="minorHAnsi"/>
          <w:b/>
          <w:vertAlign w:val="subscript"/>
        </w:rPr>
        <w:t>2</w:t>
      </w:r>
      <w:r w:rsidRPr="00795E91">
        <w:rPr>
          <w:rFonts w:asciiTheme="minorHAnsi" w:hAnsiTheme="minorHAnsi"/>
          <w:b/>
        </w:rPr>
        <w:t xml:space="preserve"> x 1,11</w:t>
      </w:r>
    </w:p>
    <w:p w:rsidR="00BB70C1" w:rsidRPr="00795E91" w:rsidRDefault="00BB70C1" w:rsidP="00795E91">
      <w:pPr>
        <w:tabs>
          <w:tab w:val="left" w:pos="540"/>
        </w:tabs>
        <w:spacing w:after="0"/>
        <w:rPr>
          <w:rFonts w:asciiTheme="minorHAnsi" w:hAnsiTheme="minorHAnsi"/>
          <w:b/>
        </w:rPr>
      </w:pPr>
    </w:p>
    <w:p w:rsidR="00BB70C1" w:rsidRPr="00795E91" w:rsidRDefault="00BB70C1" w:rsidP="00795E91">
      <w:pPr>
        <w:tabs>
          <w:tab w:val="left" w:pos="540"/>
        </w:tabs>
        <w:spacing w:after="0"/>
        <w:rPr>
          <w:rFonts w:asciiTheme="minorHAnsi" w:hAnsiTheme="minorHAnsi"/>
        </w:rPr>
      </w:pPr>
      <w:r w:rsidRPr="00795E91">
        <w:rPr>
          <w:rFonts w:asciiTheme="minorHAnsi" w:hAnsiTheme="minorHAnsi"/>
        </w:rPr>
        <w:t>a korigovaná na oxidaci proteinů pak:</w:t>
      </w:r>
    </w:p>
    <w:p w:rsidR="00BB70C1" w:rsidRPr="00795E91" w:rsidRDefault="00BB70C1" w:rsidP="00795E91">
      <w:pPr>
        <w:tabs>
          <w:tab w:val="left" w:pos="540"/>
        </w:tabs>
        <w:spacing w:after="0"/>
        <w:rPr>
          <w:rFonts w:asciiTheme="minorHAnsi" w:hAnsiTheme="minorHAnsi"/>
          <w:b/>
        </w:rPr>
      </w:pPr>
      <w:r w:rsidRPr="00795E91">
        <w:rPr>
          <w:rFonts w:asciiTheme="minorHAnsi" w:hAnsiTheme="minorHAnsi"/>
          <w:b/>
        </w:rPr>
        <w:t>korigovaná REE = REE – 2,17 x odpad urey (UN)</w:t>
      </w:r>
    </w:p>
    <w:p w:rsidR="00BB70C1" w:rsidRPr="00795E91" w:rsidRDefault="00BB70C1" w:rsidP="00795E91">
      <w:pPr>
        <w:tabs>
          <w:tab w:val="left" w:pos="540"/>
        </w:tabs>
        <w:spacing w:after="0"/>
        <w:rPr>
          <w:rFonts w:asciiTheme="minorHAnsi" w:hAnsiTheme="minorHAnsi"/>
          <w:b/>
        </w:rPr>
      </w:pPr>
    </w:p>
    <w:p w:rsidR="00BB70C1" w:rsidRPr="00795E91" w:rsidRDefault="00BB70C1" w:rsidP="00795E91">
      <w:pPr>
        <w:tabs>
          <w:tab w:val="left" w:pos="540"/>
        </w:tabs>
        <w:spacing w:after="0"/>
        <w:rPr>
          <w:rFonts w:asciiTheme="minorHAnsi" w:hAnsiTheme="minorHAnsi"/>
        </w:rPr>
      </w:pPr>
      <w:r w:rsidRPr="00795E91">
        <w:rPr>
          <w:rFonts w:asciiTheme="minorHAnsi" w:hAnsiTheme="minorHAnsi"/>
        </w:rPr>
        <w:t>nebílkovinný respirační kvocient vypočítáme pomocí vzorce:</w:t>
      </w:r>
    </w:p>
    <w:p w:rsidR="00BB70C1" w:rsidRPr="00795E91" w:rsidRDefault="00BB70C1" w:rsidP="00795E91">
      <w:pPr>
        <w:tabs>
          <w:tab w:val="left" w:pos="540"/>
        </w:tabs>
        <w:spacing w:after="0"/>
        <w:rPr>
          <w:rFonts w:asciiTheme="minorHAnsi" w:hAnsiTheme="minorHAnsi"/>
        </w:rPr>
      </w:pPr>
    </w:p>
    <w:p w:rsidR="00BB70C1" w:rsidRPr="00795E91" w:rsidRDefault="00BB70C1" w:rsidP="00795E91">
      <w:pPr>
        <w:tabs>
          <w:tab w:val="left" w:pos="540"/>
        </w:tabs>
        <w:spacing w:after="0"/>
        <w:rPr>
          <w:rFonts w:asciiTheme="minorHAnsi" w:hAnsiTheme="minorHAnsi"/>
          <w:b/>
        </w:rPr>
      </w:pPr>
      <w:proofErr w:type="spellStart"/>
      <w:r w:rsidRPr="00795E91">
        <w:rPr>
          <w:rFonts w:asciiTheme="minorHAnsi" w:hAnsiTheme="minorHAnsi"/>
          <w:b/>
        </w:rPr>
        <w:t>npRQ</w:t>
      </w:r>
      <w:proofErr w:type="spellEnd"/>
      <w:r w:rsidRPr="00795E91">
        <w:rPr>
          <w:rFonts w:asciiTheme="minorHAnsi" w:hAnsiTheme="minorHAnsi"/>
          <w:b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VCO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2- 4,8 UN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VO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2 - 5,9 UN</m:t>
            </m:r>
          </m:den>
        </m:f>
      </m:oMath>
    </w:p>
    <w:p w:rsidR="00BB70C1" w:rsidRPr="00795E91" w:rsidRDefault="00BB70C1" w:rsidP="00795E91">
      <w:pPr>
        <w:tabs>
          <w:tab w:val="left" w:pos="540"/>
        </w:tabs>
        <w:spacing w:after="0"/>
        <w:rPr>
          <w:rFonts w:asciiTheme="minorHAnsi" w:hAnsiTheme="minorHAnsi"/>
        </w:rPr>
      </w:pPr>
    </w:p>
    <w:p w:rsidR="00BB70C1" w:rsidRPr="00795E91" w:rsidRDefault="00BB70C1" w:rsidP="00795E91">
      <w:pPr>
        <w:tabs>
          <w:tab w:val="left" w:pos="540"/>
        </w:tabs>
        <w:spacing w:after="0"/>
        <w:rPr>
          <w:rFonts w:asciiTheme="minorHAnsi" w:hAnsiTheme="minorHAnsi"/>
        </w:rPr>
      </w:pPr>
      <w:r w:rsidRPr="00795E91">
        <w:rPr>
          <w:rFonts w:asciiTheme="minorHAnsi" w:hAnsiTheme="minorHAnsi"/>
        </w:rPr>
        <w:t>pro výpočet utilizace energetických substrátů:</w:t>
      </w:r>
    </w:p>
    <w:p w:rsidR="00BB70C1" w:rsidRPr="00795E91" w:rsidRDefault="00BB70C1" w:rsidP="00795E91">
      <w:pPr>
        <w:tabs>
          <w:tab w:val="left" w:pos="540"/>
        </w:tabs>
        <w:spacing w:after="0"/>
        <w:rPr>
          <w:rFonts w:asciiTheme="minorHAnsi" w:hAnsiTheme="minorHAnsi"/>
          <w:b/>
        </w:rPr>
      </w:pPr>
      <w:r w:rsidRPr="00795E91">
        <w:rPr>
          <w:rFonts w:asciiTheme="minorHAnsi" w:hAnsiTheme="minorHAnsi"/>
          <w:b/>
        </w:rPr>
        <w:t>protein (kcal/24 hodin) = 6,25 x 4,2 x UN (odpad za 24 hodin)</w:t>
      </w:r>
    </w:p>
    <w:p w:rsidR="00BB70C1" w:rsidRPr="00795E91" w:rsidRDefault="00BB70C1" w:rsidP="00795E91">
      <w:pPr>
        <w:tabs>
          <w:tab w:val="left" w:pos="540"/>
        </w:tabs>
        <w:spacing w:after="0"/>
        <w:rPr>
          <w:rFonts w:asciiTheme="minorHAnsi" w:hAnsiTheme="minorHAnsi"/>
          <w:b/>
        </w:rPr>
      </w:pPr>
    </w:p>
    <w:p w:rsidR="00BB70C1" w:rsidRPr="00795E91" w:rsidRDefault="00BB70C1" w:rsidP="00795E91">
      <w:pPr>
        <w:tabs>
          <w:tab w:val="left" w:pos="540"/>
        </w:tabs>
        <w:spacing w:after="0"/>
        <w:rPr>
          <w:rFonts w:asciiTheme="minorHAnsi" w:hAnsiTheme="minorHAnsi"/>
        </w:rPr>
      </w:pPr>
      <w:r w:rsidRPr="00795E91">
        <w:rPr>
          <w:rFonts w:asciiTheme="minorHAnsi" w:hAnsiTheme="minorHAnsi"/>
        </w:rPr>
        <w:t>pro výpočet klidové energetické potřeby z tuků a sacharidů:</w:t>
      </w:r>
    </w:p>
    <w:p w:rsidR="00BB70C1" w:rsidRPr="00795E91" w:rsidRDefault="00BB70C1" w:rsidP="00795E91">
      <w:pPr>
        <w:tabs>
          <w:tab w:val="left" w:pos="540"/>
        </w:tabs>
        <w:spacing w:after="0"/>
        <w:rPr>
          <w:rFonts w:asciiTheme="minorHAnsi" w:hAnsiTheme="minorHAnsi"/>
          <w:b/>
        </w:rPr>
      </w:pPr>
      <w:r w:rsidRPr="00795E91">
        <w:rPr>
          <w:rFonts w:asciiTheme="minorHAnsi" w:hAnsiTheme="minorHAnsi"/>
          <w:b/>
        </w:rPr>
        <w:t>REE (SE + FE) = REE – E z proteinů</w:t>
      </w:r>
    </w:p>
    <w:p w:rsidR="00BB70C1" w:rsidRPr="00795E91" w:rsidRDefault="00BB70C1" w:rsidP="00795E91">
      <w:pPr>
        <w:tabs>
          <w:tab w:val="left" w:pos="540"/>
        </w:tabs>
        <w:spacing w:after="0"/>
        <w:rPr>
          <w:rFonts w:asciiTheme="minorHAnsi" w:hAnsiTheme="minorHAnsi"/>
          <w:b/>
        </w:rPr>
      </w:pPr>
    </w:p>
    <w:p w:rsidR="00BB70C1" w:rsidRPr="00795E91" w:rsidRDefault="00BB70C1" w:rsidP="00795E91">
      <w:pPr>
        <w:tabs>
          <w:tab w:val="left" w:pos="540"/>
        </w:tabs>
        <w:spacing w:after="0"/>
        <w:rPr>
          <w:rFonts w:asciiTheme="minorHAnsi" w:hAnsiTheme="minorHAnsi"/>
        </w:rPr>
      </w:pPr>
      <w:r w:rsidRPr="00795E91">
        <w:rPr>
          <w:rFonts w:asciiTheme="minorHAnsi" w:hAnsiTheme="minorHAnsi"/>
        </w:rPr>
        <w:t>podíl energie získané ze sacharidů (SE):</w:t>
      </w:r>
    </w:p>
    <w:p w:rsidR="00BB70C1" w:rsidRPr="00795E91" w:rsidRDefault="00BB70C1" w:rsidP="00795E91">
      <w:pPr>
        <w:tabs>
          <w:tab w:val="left" w:pos="540"/>
        </w:tabs>
        <w:spacing w:after="0"/>
        <w:rPr>
          <w:rFonts w:asciiTheme="minorHAnsi" w:hAnsiTheme="minorHAnsi"/>
          <w:b/>
        </w:rPr>
      </w:pPr>
      <w:r w:rsidRPr="00795E91">
        <w:rPr>
          <w:rFonts w:asciiTheme="minorHAnsi" w:hAnsiTheme="minorHAnsi"/>
          <w:b/>
        </w:rPr>
        <w:t>SE = 4,12 x VCO</w:t>
      </w:r>
      <w:r w:rsidRPr="00795E91">
        <w:rPr>
          <w:rFonts w:asciiTheme="minorHAnsi" w:hAnsiTheme="minorHAnsi"/>
          <w:b/>
          <w:vertAlign w:val="subscript"/>
        </w:rPr>
        <w:t>2</w:t>
      </w:r>
      <w:r w:rsidRPr="00795E91">
        <w:rPr>
          <w:rFonts w:asciiTheme="minorHAnsi" w:hAnsiTheme="minorHAnsi"/>
          <w:b/>
        </w:rPr>
        <w:t xml:space="preserve"> – 2,91 x VO</w:t>
      </w:r>
      <w:r w:rsidRPr="00795E91">
        <w:rPr>
          <w:rFonts w:asciiTheme="minorHAnsi" w:hAnsiTheme="minorHAnsi"/>
          <w:b/>
          <w:vertAlign w:val="subscript"/>
        </w:rPr>
        <w:t>2</w:t>
      </w:r>
      <w:r w:rsidRPr="00795E91">
        <w:rPr>
          <w:rFonts w:asciiTheme="minorHAnsi" w:hAnsiTheme="minorHAnsi"/>
          <w:b/>
        </w:rPr>
        <w:t xml:space="preserve"> – 2,54 x UN</w:t>
      </w:r>
    </w:p>
    <w:p w:rsidR="00BB70C1" w:rsidRPr="00795E91" w:rsidRDefault="00BB70C1" w:rsidP="00795E91">
      <w:pPr>
        <w:tabs>
          <w:tab w:val="left" w:pos="540"/>
        </w:tabs>
        <w:spacing w:after="0"/>
        <w:rPr>
          <w:rFonts w:asciiTheme="minorHAnsi" w:hAnsiTheme="minorHAnsi"/>
          <w:b/>
        </w:rPr>
      </w:pPr>
    </w:p>
    <w:p w:rsidR="00BB70C1" w:rsidRPr="00795E91" w:rsidRDefault="00BB70C1" w:rsidP="00795E91">
      <w:pPr>
        <w:tabs>
          <w:tab w:val="left" w:pos="540"/>
        </w:tabs>
        <w:spacing w:after="0"/>
        <w:rPr>
          <w:rFonts w:asciiTheme="minorHAnsi" w:hAnsiTheme="minorHAnsi"/>
        </w:rPr>
      </w:pPr>
      <w:r w:rsidRPr="00795E91">
        <w:rPr>
          <w:rFonts w:asciiTheme="minorHAnsi" w:hAnsiTheme="minorHAnsi"/>
        </w:rPr>
        <w:t>Podíl energie, získané oxidací tuků:</w:t>
      </w:r>
    </w:p>
    <w:p w:rsidR="00BB70C1" w:rsidRPr="00795E91" w:rsidRDefault="00BB70C1" w:rsidP="00795E91">
      <w:pPr>
        <w:tabs>
          <w:tab w:val="left" w:pos="540"/>
        </w:tabs>
        <w:spacing w:after="0"/>
        <w:rPr>
          <w:rFonts w:asciiTheme="minorHAnsi" w:hAnsiTheme="minorHAnsi"/>
          <w:b/>
        </w:rPr>
      </w:pPr>
      <w:r w:rsidRPr="00795E91">
        <w:rPr>
          <w:rFonts w:asciiTheme="minorHAnsi" w:hAnsiTheme="minorHAnsi"/>
          <w:b/>
        </w:rPr>
        <w:lastRenderedPageBreak/>
        <w:t>FE = 6,69 x VO</w:t>
      </w:r>
      <w:r w:rsidRPr="00795E91">
        <w:rPr>
          <w:rFonts w:asciiTheme="minorHAnsi" w:hAnsiTheme="minorHAnsi"/>
          <w:b/>
          <w:vertAlign w:val="subscript"/>
        </w:rPr>
        <w:t>2</w:t>
      </w:r>
      <w:r w:rsidRPr="00795E91">
        <w:rPr>
          <w:rFonts w:asciiTheme="minorHAnsi" w:hAnsiTheme="minorHAnsi"/>
          <w:b/>
        </w:rPr>
        <w:t xml:space="preserve"> – 1,69 x VCO</w:t>
      </w:r>
      <w:r w:rsidRPr="00795E91">
        <w:rPr>
          <w:rFonts w:asciiTheme="minorHAnsi" w:hAnsiTheme="minorHAnsi"/>
          <w:b/>
          <w:vertAlign w:val="subscript"/>
        </w:rPr>
        <w:t>2</w:t>
      </w:r>
      <w:r w:rsidRPr="00795E91">
        <w:rPr>
          <w:rFonts w:asciiTheme="minorHAnsi" w:hAnsiTheme="minorHAnsi"/>
          <w:b/>
        </w:rPr>
        <w:t xml:space="preserve"> – 1,94 x UN</w:t>
      </w:r>
    </w:p>
    <w:p w:rsidR="00BB70C1" w:rsidRPr="00795E91" w:rsidRDefault="00BB70C1" w:rsidP="00795E91">
      <w:pPr>
        <w:tabs>
          <w:tab w:val="left" w:pos="540"/>
        </w:tabs>
        <w:spacing w:after="0"/>
        <w:rPr>
          <w:rFonts w:asciiTheme="minorHAnsi" w:hAnsiTheme="minorHAnsi"/>
          <w:b/>
        </w:rPr>
      </w:pPr>
    </w:p>
    <w:p w:rsidR="00BB70C1" w:rsidRPr="00795E91" w:rsidRDefault="00BB70C1" w:rsidP="00795E91">
      <w:pPr>
        <w:tabs>
          <w:tab w:val="left" w:pos="540"/>
        </w:tabs>
        <w:rPr>
          <w:rFonts w:asciiTheme="minorHAnsi" w:hAnsiTheme="minorHAnsi"/>
        </w:rPr>
      </w:pPr>
      <w:r w:rsidRPr="00795E91">
        <w:rPr>
          <w:rFonts w:asciiTheme="minorHAnsi" w:hAnsiTheme="minorHAnsi"/>
        </w:rPr>
        <w:t>Kombinací dat z následující tabulky získáme dvě základní rovnice.</w:t>
      </w:r>
    </w:p>
    <w:p w:rsidR="00BB70C1" w:rsidRPr="00795E91" w:rsidRDefault="00BB70C1" w:rsidP="00B3115E">
      <w:pPr>
        <w:tabs>
          <w:tab w:val="left" w:pos="540"/>
        </w:tabs>
        <w:spacing w:after="60"/>
        <w:rPr>
          <w:rFonts w:asciiTheme="minorHAnsi" w:hAnsiTheme="minorHAnsi"/>
        </w:rPr>
      </w:pPr>
      <w:r w:rsidRPr="00795E91">
        <w:rPr>
          <w:rFonts w:asciiTheme="minorHAnsi" w:hAnsiTheme="minorHAnsi"/>
          <w:b/>
        </w:rPr>
        <w:t xml:space="preserve">Tabulka č. 1 </w:t>
      </w:r>
      <w:r w:rsidRPr="00795E91">
        <w:rPr>
          <w:rFonts w:asciiTheme="minorHAnsi" w:hAnsiTheme="minorHAnsi"/>
        </w:rPr>
        <w:t>Spotřeba O</w:t>
      </w:r>
      <w:r w:rsidRPr="00795E91">
        <w:rPr>
          <w:rFonts w:asciiTheme="minorHAnsi" w:hAnsiTheme="minorHAnsi"/>
          <w:vertAlign w:val="subscript"/>
        </w:rPr>
        <w:t xml:space="preserve">2 </w:t>
      </w:r>
      <w:r w:rsidRPr="00795E91">
        <w:rPr>
          <w:rFonts w:asciiTheme="minorHAnsi" w:hAnsiTheme="minorHAnsi"/>
        </w:rPr>
        <w:t>a výdej CO</w:t>
      </w:r>
      <w:r w:rsidRPr="00795E91">
        <w:rPr>
          <w:rFonts w:asciiTheme="minorHAnsi" w:hAnsiTheme="minorHAnsi"/>
          <w:vertAlign w:val="subscript"/>
        </w:rPr>
        <w:t>2</w:t>
      </w:r>
      <w:r w:rsidRPr="00795E91">
        <w:rPr>
          <w:rFonts w:asciiTheme="minorHAnsi" w:hAnsiTheme="minorHAnsi"/>
        </w:rPr>
        <w:t xml:space="preserve"> + tvorba energie z energetických substrátů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668"/>
        <w:gridCol w:w="1843"/>
        <w:gridCol w:w="1701"/>
        <w:gridCol w:w="2158"/>
      </w:tblGrid>
      <w:tr w:rsidR="00BB70C1" w:rsidRPr="00795E91" w:rsidTr="00BB70C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795E91">
              <w:rPr>
                <w:rFonts w:asciiTheme="minorHAnsi" w:hAnsiTheme="minorHAnsi"/>
                <w:b/>
              </w:rPr>
              <w:t>Substrát</w:t>
            </w:r>
          </w:p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795E91">
              <w:rPr>
                <w:rFonts w:asciiTheme="minorHAnsi" w:hAnsiTheme="minorHAnsi"/>
                <w:b/>
              </w:rPr>
              <w:t>(na 1 g)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795E91">
              <w:rPr>
                <w:rFonts w:asciiTheme="minorHAnsi" w:hAnsiTheme="minorHAnsi"/>
                <w:b/>
              </w:rPr>
              <w:t>O</w:t>
            </w:r>
            <w:r w:rsidRPr="00795E91">
              <w:rPr>
                <w:rFonts w:asciiTheme="minorHAnsi" w:hAnsiTheme="minorHAnsi"/>
                <w:b/>
                <w:vertAlign w:val="subscript"/>
              </w:rPr>
              <w:t>2</w:t>
            </w:r>
          </w:p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795E91">
              <w:rPr>
                <w:rFonts w:asciiTheme="minorHAnsi" w:hAnsiTheme="minorHAnsi"/>
                <w:b/>
              </w:rPr>
              <w:t>(l/g)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795E91">
              <w:rPr>
                <w:rFonts w:asciiTheme="minorHAnsi" w:hAnsiTheme="minorHAnsi"/>
                <w:b/>
              </w:rPr>
              <w:t>CO</w:t>
            </w:r>
            <w:r w:rsidRPr="00795E91">
              <w:rPr>
                <w:rFonts w:asciiTheme="minorHAnsi" w:hAnsiTheme="minorHAnsi"/>
                <w:b/>
                <w:vertAlign w:val="subscript"/>
              </w:rPr>
              <w:t>2</w:t>
            </w:r>
          </w:p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795E91">
              <w:rPr>
                <w:rFonts w:asciiTheme="minorHAnsi" w:hAnsiTheme="minorHAnsi"/>
                <w:b/>
              </w:rPr>
              <w:t>(l/g)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795E91">
              <w:rPr>
                <w:rFonts w:asciiTheme="minorHAnsi" w:hAnsiTheme="minorHAnsi"/>
                <w:b/>
              </w:rPr>
              <w:t>RQ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795E91">
              <w:rPr>
                <w:rFonts w:asciiTheme="minorHAnsi" w:hAnsiTheme="minorHAnsi"/>
                <w:b/>
              </w:rPr>
              <w:t>Energetická hodnota (kcal/g)</w:t>
            </w:r>
          </w:p>
        </w:tc>
      </w:tr>
      <w:tr w:rsidR="00BB70C1" w:rsidRPr="00795E91" w:rsidTr="00BB70C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Sacharidy (S)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0,829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0,829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1,00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4,18</w:t>
            </w:r>
          </w:p>
        </w:tc>
      </w:tr>
      <w:tr w:rsidR="00BB70C1" w:rsidRPr="00795E91" w:rsidTr="00BB70C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Tuky (F)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2,019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1,427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0,71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9,46</w:t>
            </w:r>
          </w:p>
        </w:tc>
      </w:tr>
      <w:tr w:rsidR="00BB70C1" w:rsidRPr="00795E91" w:rsidTr="00BB70C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Proteiny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0,966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0,782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0,81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4,32</w:t>
            </w:r>
          </w:p>
        </w:tc>
      </w:tr>
    </w:tbl>
    <w:p w:rsidR="00BB70C1" w:rsidRPr="00795E91" w:rsidRDefault="00BB70C1" w:rsidP="00795E91">
      <w:pPr>
        <w:tabs>
          <w:tab w:val="left" w:pos="540"/>
        </w:tabs>
        <w:spacing w:after="0"/>
        <w:rPr>
          <w:rFonts w:asciiTheme="minorHAnsi" w:eastAsia="Times New Roman" w:hAnsiTheme="minorHAnsi"/>
        </w:rPr>
      </w:pPr>
    </w:p>
    <w:p w:rsidR="00BB70C1" w:rsidRPr="00795E91" w:rsidRDefault="00BB70C1" w:rsidP="00795E91">
      <w:pPr>
        <w:tabs>
          <w:tab w:val="left" w:pos="540"/>
        </w:tabs>
        <w:spacing w:after="0"/>
        <w:rPr>
          <w:rFonts w:asciiTheme="minorHAnsi" w:hAnsiTheme="minorHAnsi"/>
        </w:rPr>
      </w:pPr>
      <w:r w:rsidRPr="00795E91">
        <w:rPr>
          <w:rFonts w:asciiTheme="minorHAnsi" w:hAnsiTheme="minorHAnsi"/>
        </w:rPr>
        <w:t>Pak tedy platí:</w:t>
      </w:r>
    </w:p>
    <w:p w:rsidR="00BB70C1" w:rsidRPr="00795E91" w:rsidRDefault="00BB70C1" w:rsidP="00795E91">
      <w:pPr>
        <w:tabs>
          <w:tab w:val="left" w:pos="540"/>
        </w:tabs>
        <w:spacing w:after="0"/>
        <w:rPr>
          <w:rFonts w:asciiTheme="minorHAnsi" w:hAnsiTheme="minorHAnsi"/>
          <w:b/>
        </w:rPr>
      </w:pPr>
      <w:r w:rsidRPr="00795E91">
        <w:rPr>
          <w:rFonts w:asciiTheme="minorHAnsi" w:hAnsiTheme="minorHAnsi"/>
          <w:b/>
        </w:rPr>
        <w:t>VO</w:t>
      </w:r>
      <w:r w:rsidRPr="00795E91">
        <w:rPr>
          <w:rFonts w:asciiTheme="minorHAnsi" w:hAnsiTheme="minorHAnsi"/>
          <w:b/>
          <w:vertAlign w:val="subscript"/>
        </w:rPr>
        <w:t>2</w:t>
      </w:r>
      <w:r w:rsidRPr="00795E91">
        <w:rPr>
          <w:rFonts w:asciiTheme="minorHAnsi" w:hAnsiTheme="minorHAnsi"/>
          <w:b/>
        </w:rPr>
        <w:t xml:space="preserve"> = 0,829 x S + 2,019 x F + 6,04 x UN</w:t>
      </w:r>
    </w:p>
    <w:p w:rsidR="00BB70C1" w:rsidRPr="00795E91" w:rsidRDefault="00BB70C1" w:rsidP="00795E91">
      <w:pPr>
        <w:tabs>
          <w:tab w:val="left" w:pos="540"/>
        </w:tabs>
        <w:spacing w:after="0"/>
        <w:rPr>
          <w:rFonts w:asciiTheme="minorHAnsi" w:hAnsiTheme="minorHAnsi"/>
          <w:b/>
        </w:rPr>
      </w:pPr>
      <w:r w:rsidRPr="00795E91">
        <w:rPr>
          <w:rFonts w:asciiTheme="minorHAnsi" w:hAnsiTheme="minorHAnsi"/>
          <w:b/>
        </w:rPr>
        <w:t>VCO</w:t>
      </w:r>
      <w:r w:rsidRPr="00795E91">
        <w:rPr>
          <w:rFonts w:asciiTheme="minorHAnsi" w:hAnsiTheme="minorHAnsi"/>
          <w:b/>
          <w:vertAlign w:val="subscript"/>
        </w:rPr>
        <w:t>2</w:t>
      </w:r>
      <w:r w:rsidRPr="00795E91">
        <w:rPr>
          <w:rFonts w:asciiTheme="minorHAnsi" w:hAnsiTheme="minorHAnsi"/>
          <w:b/>
        </w:rPr>
        <w:t xml:space="preserve"> = 0,829 x S + 1,427 x F + 4,89 x UN</w:t>
      </w:r>
    </w:p>
    <w:p w:rsidR="00BB70C1" w:rsidRPr="00795E91" w:rsidRDefault="00BB70C1" w:rsidP="00795E91">
      <w:pPr>
        <w:tabs>
          <w:tab w:val="left" w:pos="540"/>
        </w:tabs>
        <w:spacing w:after="0"/>
        <w:rPr>
          <w:rFonts w:asciiTheme="minorHAnsi" w:hAnsiTheme="minorHAnsi"/>
        </w:rPr>
      </w:pPr>
    </w:p>
    <w:p w:rsidR="00BB70C1" w:rsidRPr="00795E91" w:rsidRDefault="00BB70C1" w:rsidP="0058282E">
      <w:pPr>
        <w:tabs>
          <w:tab w:val="left" w:pos="540"/>
        </w:tabs>
        <w:spacing w:after="0"/>
        <w:rPr>
          <w:rFonts w:asciiTheme="minorHAnsi" w:hAnsiTheme="minorHAnsi"/>
        </w:rPr>
      </w:pPr>
      <w:r w:rsidRPr="00795E91">
        <w:rPr>
          <w:rFonts w:asciiTheme="minorHAnsi" w:hAnsiTheme="minorHAnsi"/>
        </w:rPr>
        <w:t xml:space="preserve">Na základě </w:t>
      </w:r>
      <w:proofErr w:type="spellStart"/>
      <w:r w:rsidRPr="00795E91">
        <w:rPr>
          <w:rFonts w:asciiTheme="minorHAnsi" w:hAnsiTheme="minorHAnsi"/>
        </w:rPr>
        <w:t>indirektivní</w:t>
      </w:r>
      <w:proofErr w:type="spellEnd"/>
      <w:r w:rsidRPr="00795E91">
        <w:rPr>
          <w:rFonts w:asciiTheme="minorHAnsi" w:hAnsiTheme="minorHAnsi"/>
        </w:rPr>
        <w:t xml:space="preserve"> </w:t>
      </w:r>
      <w:proofErr w:type="spellStart"/>
      <w:r w:rsidRPr="00795E91">
        <w:rPr>
          <w:rFonts w:asciiTheme="minorHAnsi" w:hAnsiTheme="minorHAnsi"/>
        </w:rPr>
        <w:t>energometrie</w:t>
      </w:r>
      <w:proofErr w:type="spellEnd"/>
      <w:r w:rsidRPr="00795E91">
        <w:rPr>
          <w:rFonts w:asciiTheme="minorHAnsi" w:hAnsiTheme="minorHAnsi"/>
        </w:rPr>
        <w:t xml:space="preserve"> vytvořili autoři </w:t>
      </w:r>
      <w:proofErr w:type="spellStart"/>
      <w:r w:rsidRPr="00795E91">
        <w:rPr>
          <w:rFonts w:asciiTheme="minorHAnsi" w:hAnsiTheme="minorHAnsi"/>
        </w:rPr>
        <w:t>Harris</w:t>
      </w:r>
      <w:proofErr w:type="spellEnd"/>
      <w:r w:rsidRPr="00795E91">
        <w:rPr>
          <w:rFonts w:asciiTheme="minorHAnsi" w:hAnsiTheme="minorHAnsi"/>
        </w:rPr>
        <w:t xml:space="preserve"> a </w:t>
      </w:r>
      <w:proofErr w:type="spellStart"/>
      <w:r w:rsidRPr="00795E91">
        <w:rPr>
          <w:rFonts w:asciiTheme="minorHAnsi" w:hAnsiTheme="minorHAnsi"/>
        </w:rPr>
        <w:t>Benedict</w:t>
      </w:r>
      <w:proofErr w:type="spellEnd"/>
      <w:r w:rsidRPr="00795E91">
        <w:rPr>
          <w:rFonts w:asciiTheme="minorHAnsi" w:hAnsiTheme="minorHAnsi"/>
        </w:rPr>
        <w:t xml:space="preserve"> rovnici, ze které je možné vypočítat </w:t>
      </w:r>
      <w:r w:rsidRPr="00795E91">
        <w:rPr>
          <w:rFonts w:asciiTheme="minorHAnsi" w:hAnsiTheme="minorHAnsi"/>
          <w:b/>
        </w:rPr>
        <w:t>bazální energetickou potřebu</w:t>
      </w:r>
      <w:r w:rsidRPr="00795E91">
        <w:rPr>
          <w:rFonts w:asciiTheme="minorHAnsi" w:hAnsiTheme="minorHAnsi"/>
        </w:rPr>
        <w:t xml:space="preserve"> (BEE) jedince. Potřebujeme k tomu znát tělesnou výšku, tělesnou hmotnost, věk a pohlaví. Jedná se o rovnici z roku 1919, přesto stále patří mezi nejpoužívanější.  </w:t>
      </w:r>
    </w:p>
    <w:p w:rsidR="00BB70C1" w:rsidRPr="00795E91" w:rsidRDefault="00BB70C1" w:rsidP="0058282E">
      <w:pPr>
        <w:pStyle w:val="Odstavecseseznamem"/>
        <w:tabs>
          <w:tab w:val="left" w:pos="540"/>
        </w:tabs>
        <w:spacing w:after="0"/>
        <w:jc w:val="both"/>
        <w:rPr>
          <w:rFonts w:cs="Times New Roman"/>
          <w:b/>
          <w:sz w:val="24"/>
          <w:szCs w:val="24"/>
        </w:rPr>
      </w:pPr>
    </w:p>
    <w:p w:rsidR="00BB70C1" w:rsidRPr="00795E91" w:rsidRDefault="00BB70C1" w:rsidP="0058282E">
      <w:pPr>
        <w:pStyle w:val="Odstavecseseznamem"/>
        <w:tabs>
          <w:tab w:val="left" w:pos="540"/>
        </w:tabs>
        <w:spacing w:after="0"/>
        <w:ind w:left="0"/>
        <w:jc w:val="both"/>
        <w:rPr>
          <w:rFonts w:cs="Times New Roman"/>
          <w:b/>
          <w:sz w:val="24"/>
          <w:szCs w:val="24"/>
        </w:rPr>
      </w:pPr>
      <w:r w:rsidRPr="00795E91">
        <w:rPr>
          <w:rFonts w:cs="Times New Roman"/>
          <w:b/>
          <w:sz w:val="24"/>
          <w:szCs w:val="24"/>
        </w:rPr>
        <w:t>Výpočet BEE:</w:t>
      </w:r>
    </w:p>
    <w:p w:rsidR="00BB70C1" w:rsidRPr="00795E91" w:rsidRDefault="00BB70C1" w:rsidP="0058282E">
      <w:pPr>
        <w:pStyle w:val="Odstavecseseznamem"/>
        <w:tabs>
          <w:tab w:val="left" w:pos="540"/>
        </w:tabs>
        <w:spacing w:before="120" w:after="0"/>
        <w:ind w:left="0"/>
        <w:jc w:val="both"/>
        <w:rPr>
          <w:rFonts w:cs="Times New Roman"/>
          <w:b/>
          <w:sz w:val="24"/>
          <w:szCs w:val="24"/>
        </w:rPr>
      </w:pPr>
      <w:r w:rsidRPr="00795E91">
        <w:rPr>
          <w:rFonts w:cs="Times New Roman"/>
          <w:b/>
          <w:sz w:val="24"/>
          <w:szCs w:val="24"/>
        </w:rPr>
        <w:t xml:space="preserve">Muži (kcal/24 hod.) = 66,473 + 13, 7516 x hmotnost + 5,0033 x výška – 6,755 x věk </w:t>
      </w:r>
    </w:p>
    <w:p w:rsidR="00BB70C1" w:rsidRPr="00795E91" w:rsidRDefault="00BB70C1" w:rsidP="0058282E">
      <w:pPr>
        <w:pStyle w:val="Odstavecseseznamem"/>
        <w:tabs>
          <w:tab w:val="left" w:pos="540"/>
        </w:tabs>
        <w:spacing w:before="120" w:after="0"/>
        <w:ind w:left="0"/>
        <w:jc w:val="both"/>
        <w:rPr>
          <w:rFonts w:cs="Times New Roman"/>
          <w:b/>
          <w:sz w:val="24"/>
          <w:szCs w:val="24"/>
        </w:rPr>
      </w:pPr>
      <w:r w:rsidRPr="00795E91">
        <w:rPr>
          <w:rFonts w:cs="Times New Roman"/>
          <w:b/>
          <w:sz w:val="24"/>
          <w:szCs w:val="24"/>
        </w:rPr>
        <w:t>Ženy (kcal/24 hod.) = 655,0955 + 9,5634 x hmotnost + 1,8496 x výška – 4,6756 x věk</w:t>
      </w:r>
    </w:p>
    <w:p w:rsidR="00BB70C1" w:rsidRPr="00795E91" w:rsidRDefault="00BB70C1" w:rsidP="0058282E">
      <w:pPr>
        <w:pStyle w:val="Odstavecseseznamem"/>
        <w:tabs>
          <w:tab w:val="left" w:pos="540"/>
        </w:tabs>
        <w:spacing w:after="0"/>
        <w:ind w:left="0"/>
        <w:jc w:val="both"/>
        <w:rPr>
          <w:rFonts w:cs="Times New Roman"/>
          <w:b/>
          <w:sz w:val="24"/>
          <w:szCs w:val="24"/>
        </w:rPr>
      </w:pPr>
    </w:p>
    <w:p w:rsidR="00BB70C1" w:rsidRPr="00795E91" w:rsidRDefault="00BB70C1" w:rsidP="0058282E">
      <w:pPr>
        <w:pStyle w:val="Odstavecseseznamem"/>
        <w:tabs>
          <w:tab w:val="left" w:pos="540"/>
        </w:tabs>
        <w:spacing w:after="0"/>
        <w:ind w:left="0"/>
        <w:jc w:val="both"/>
        <w:rPr>
          <w:rFonts w:cs="Times New Roman"/>
          <w:sz w:val="24"/>
          <w:szCs w:val="24"/>
        </w:rPr>
      </w:pPr>
      <w:r w:rsidRPr="00795E91">
        <w:rPr>
          <w:rFonts w:cs="Times New Roman"/>
          <w:sz w:val="24"/>
          <w:szCs w:val="24"/>
        </w:rPr>
        <w:t>Přičemž platí, že tělesná hmotnost je udána v kg, výška v cm a věk v letech.</w:t>
      </w:r>
    </w:p>
    <w:p w:rsidR="00BB70C1" w:rsidRPr="00795E91" w:rsidRDefault="00BB70C1" w:rsidP="0058282E">
      <w:pPr>
        <w:tabs>
          <w:tab w:val="left" w:pos="540"/>
        </w:tabs>
        <w:spacing w:after="0"/>
        <w:rPr>
          <w:rFonts w:asciiTheme="minorHAnsi" w:hAnsiTheme="minorHAnsi" w:cs="Times New Roman"/>
          <w:szCs w:val="24"/>
        </w:rPr>
      </w:pPr>
      <w:r w:rsidRPr="00795E91">
        <w:rPr>
          <w:rFonts w:asciiTheme="minorHAnsi" w:hAnsiTheme="minorHAnsi"/>
        </w:rPr>
        <w:t>Bazální energetická potřeba organismu vyjadřuje potřebu energie na udržení chodu základních metabolických dějů a životně důležitých funkcí v naprostém fyzickém i psychickém klidu nalačno při pokojové teplotě. Zkreslení hodnot nastává u podvyživených nebo obézních pacientů. Proto se při hodnotách BMI menších než</w:t>
      </w:r>
      <w:r w:rsidRPr="00795E91">
        <w:rPr>
          <w:rFonts w:asciiTheme="minorHAnsi" w:hAnsiTheme="minorHAnsi"/>
          <w:b/>
        </w:rPr>
        <w:t xml:space="preserve"> 20 </w:t>
      </w:r>
      <w:r w:rsidRPr="00795E91">
        <w:rPr>
          <w:rFonts w:asciiTheme="minorHAnsi" w:hAnsiTheme="minorHAnsi"/>
        </w:rPr>
        <w:t xml:space="preserve">a větších než </w:t>
      </w:r>
      <w:r w:rsidRPr="00795E91">
        <w:rPr>
          <w:rFonts w:asciiTheme="minorHAnsi" w:hAnsiTheme="minorHAnsi"/>
          <w:b/>
        </w:rPr>
        <w:t>30</w:t>
      </w:r>
      <w:r w:rsidRPr="00795E91">
        <w:rPr>
          <w:rFonts w:asciiTheme="minorHAnsi" w:hAnsiTheme="minorHAnsi"/>
        </w:rPr>
        <w:t xml:space="preserve"> dosazuje do vzorce hodnota pro ideální hmotnost vyšetřovaného. Ta může být vypočtena pomocí následujícího vzorce nebo použita z tabulky referenčních hodnot pro výpočet BEE. </w:t>
      </w:r>
    </w:p>
    <w:p w:rsidR="00BB70C1" w:rsidRPr="00795E91" w:rsidRDefault="00BB70C1" w:rsidP="0058282E">
      <w:pPr>
        <w:tabs>
          <w:tab w:val="left" w:pos="540"/>
        </w:tabs>
        <w:spacing w:after="0"/>
        <w:rPr>
          <w:rFonts w:asciiTheme="minorHAnsi" w:hAnsiTheme="minorHAnsi"/>
        </w:rPr>
      </w:pPr>
    </w:p>
    <w:p w:rsidR="00BB70C1" w:rsidRPr="00795E91" w:rsidRDefault="00BB70C1" w:rsidP="0058282E">
      <w:pPr>
        <w:tabs>
          <w:tab w:val="left" w:pos="540"/>
        </w:tabs>
        <w:spacing w:after="0"/>
        <w:rPr>
          <w:rFonts w:asciiTheme="minorHAnsi" w:hAnsiTheme="minorHAnsi"/>
          <w:b/>
        </w:rPr>
      </w:pPr>
      <w:r w:rsidRPr="00795E91">
        <w:rPr>
          <w:rFonts w:asciiTheme="minorHAnsi" w:hAnsiTheme="minorHAnsi"/>
          <w:b/>
        </w:rPr>
        <w:t xml:space="preserve"> Výpočet ideální hmotnosti pomocí </w:t>
      </w:r>
      <w:proofErr w:type="spellStart"/>
      <w:r w:rsidRPr="00795E91">
        <w:rPr>
          <w:rFonts w:asciiTheme="minorHAnsi" w:hAnsiTheme="minorHAnsi"/>
          <w:b/>
        </w:rPr>
        <w:t>Brocova</w:t>
      </w:r>
      <w:proofErr w:type="spellEnd"/>
      <w:r w:rsidRPr="00795E91">
        <w:rPr>
          <w:rFonts w:asciiTheme="minorHAnsi" w:hAnsiTheme="minorHAnsi"/>
          <w:b/>
        </w:rPr>
        <w:t xml:space="preserve"> vzorce</w:t>
      </w:r>
      <w:r w:rsidRPr="00795E91">
        <w:rPr>
          <w:rFonts w:asciiTheme="minorHAnsi" w:hAnsiTheme="minorHAnsi"/>
          <w:b/>
          <w:vertAlign w:val="subscript"/>
        </w:rPr>
        <w:t>2</w:t>
      </w:r>
      <w:r w:rsidRPr="00795E91">
        <w:rPr>
          <w:rFonts w:asciiTheme="minorHAnsi" w:hAnsiTheme="minorHAnsi"/>
          <w:b/>
        </w:rPr>
        <w:t>:</w:t>
      </w:r>
    </w:p>
    <w:p w:rsidR="00BB70C1" w:rsidRPr="00795E91" w:rsidRDefault="00BB70C1" w:rsidP="0058282E">
      <w:pPr>
        <w:tabs>
          <w:tab w:val="left" w:pos="0"/>
        </w:tabs>
        <w:spacing w:before="120" w:after="0"/>
        <w:rPr>
          <w:rFonts w:asciiTheme="minorHAnsi" w:hAnsiTheme="minorHAnsi"/>
          <w:b/>
        </w:rPr>
      </w:pPr>
      <w:r w:rsidRPr="00795E91">
        <w:rPr>
          <w:rFonts w:asciiTheme="minorHAnsi" w:hAnsiTheme="minorHAnsi"/>
          <w:b/>
        </w:rPr>
        <w:t xml:space="preserve">       M = (0,655 x výška) – 44,1</w:t>
      </w:r>
    </w:p>
    <w:p w:rsidR="00BB70C1" w:rsidRPr="00795E91" w:rsidRDefault="00BB70C1" w:rsidP="0058282E">
      <w:pPr>
        <w:tabs>
          <w:tab w:val="left" w:pos="0"/>
        </w:tabs>
        <w:spacing w:before="120" w:after="0"/>
        <w:rPr>
          <w:rFonts w:asciiTheme="minorHAnsi" w:hAnsiTheme="minorHAnsi"/>
          <w:b/>
        </w:rPr>
      </w:pPr>
      <w:r w:rsidRPr="00795E91">
        <w:rPr>
          <w:rFonts w:asciiTheme="minorHAnsi" w:hAnsiTheme="minorHAnsi"/>
          <w:b/>
        </w:rPr>
        <w:t xml:space="preserve">       Ž = (0,593 x výška) – 38,6</w:t>
      </w:r>
    </w:p>
    <w:p w:rsidR="0058282E" w:rsidRDefault="0058282E">
      <w:p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BB70C1" w:rsidRPr="00795E91" w:rsidRDefault="00BB70C1" w:rsidP="00B3115E">
      <w:pPr>
        <w:tabs>
          <w:tab w:val="left" w:pos="540"/>
        </w:tabs>
        <w:spacing w:after="60"/>
        <w:rPr>
          <w:rFonts w:asciiTheme="minorHAnsi" w:hAnsiTheme="minorHAnsi"/>
        </w:rPr>
      </w:pPr>
      <w:r w:rsidRPr="00795E91">
        <w:rPr>
          <w:rFonts w:asciiTheme="minorHAnsi" w:hAnsiTheme="minorHAnsi"/>
          <w:b/>
        </w:rPr>
        <w:lastRenderedPageBreak/>
        <w:t>Tabulka č. 2</w:t>
      </w:r>
      <w:r w:rsidRPr="00795E91">
        <w:rPr>
          <w:rFonts w:asciiTheme="minorHAnsi" w:hAnsiTheme="minorHAnsi"/>
        </w:rPr>
        <w:t xml:space="preserve"> Referenční hodnoty tělesné výšky a tělesné hmotnosti pro výpočet BEE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692"/>
        <w:gridCol w:w="1693"/>
        <w:gridCol w:w="1692"/>
        <w:gridCol w:w="1302"/>
      </w:tblGrid>
      <w:tr w:rsidR="00BB70C1" w:rsidRPr="00795E91" w:rsidTr="00BB70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795E91">
              <w:rPr>
                <w:rFonts w:asciiTheme="minorHAnsi" w:hAnsiTheme="minorHAnsi"/>
                <w:b/>
              </w:rPr>
              <w:t>Věk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795E91">
              <w:rPr>
                <w:rFonts w:asciiTheme="minorHAnsi" w:hAnsiTheme="minorHAnsi"/>
                <w:b/>
              </w:rPr>
              <w:t>Výška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795E91">
              <w:rPr>
                <w:rFonts w:asciiTheme="minorHAnsi" w:hAnsiTheme="minorHAnsi"/>
                <w:b/>
              </w:rPr>
              <w:t>Hmotnost</w:t>
            </w:r>
          </w:p>
        </w:tc>
      </w:tr>
      <w:tr w:rsidR="00BB70C1" w:rsidRPr="00795E91" w:rsidTr="00BB70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795E91">
              <w:rPr>
                <w:rFonts w:asciiTheme="minorHAnsi" w:hAnsiTheme="minorHAnsi"/>
                <w:b/>
              </w:rPr>
              <w:t>Muži (chlapci)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795E91">
              <w:rPr>
                <w:rFonts w:asciiTheme="minorHAnsi" w:hAnsiTheme="minorHAnsi"/>
                <w:b/>
              </w:rPr>
              <w:t>Ženy</w:t>
            </w:r>
          </w:p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795E91">
              <w:rPr>
                <w:rFonts w:asciiTheme="minorHAnsi" w:hAnsiTheme="minorHAnsi"/>
                <w:b/>
              </w:rPr>
              <w:t>(dívky)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795E91">
              <w:rPr>
                <w:rFonts w:asciiTheme="minorHAnsi" w:hAnsiTheme="minorHAnsi"/>
                <w:b/>
              </w:rPr>
              <w:t>Muži (chlapci)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795E91">
              <w:rPr>
                <w:rFonts w:asciiTheme="minorHAnsi" w:hAnsiTheme="minorHAnsi"/>
                <w:b/>
              </w:rPr>
              <w:t>Ženy</w:t>
            </w:r>
          </w:p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795E91">
              <w:rPr>
                <w:rFonts w:asciiTheme="minorHAnsi" w:hAnsiTheme="minorHAnsi"/>
                <w:b/>
              </w:rPr>
              <w:t>(dívky)</w:t>
            </w:r>
          </w:p>
        </w:tc>
      </w:tr>
      <w:tr w:rsidR="00BB70C1" w:rsidRPr="00795E91" w:rsidTr="00BB70C1"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  <w:b/>
              </w:rPr>
              <w:t>Kojenci</w:t>
            </w:r>
          </w:p>
        </w:tc>
      </w:tr>
      <w:tr w:rsidR="00BB70C1" w:rsidRPr="00795E91" w:rsidTr="00BB70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0 - 3 měsíce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57,9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56,5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5,1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4,7</w:t>
            </w:r>
          </w:p>
        </w:tc>
      </w:tr>
      <w:tr w:rsidR="00BB70C1" w:rsidRPr="00795E91" w:rsidTr="00BB70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4 - 11 měsíců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70,8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68,9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8,7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8,1</w:t>
            </w:r>
          </w:p>
        </w:tc>
      </w:tr>
      <w:tr w:rsidR="00BB70C1" w:rsidRPr="00795E91" w:rsidTr="00BB70C1"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  <w:b/>
              </w:rPr>
              <w:t>Děti</w:t>
            </w:r>
          </w:p>
        </w:tc>
      </w:tr>
      <w:tr w:rsidR="00BB70C1" w:rsidRPr="00795E91" w:rsidTr="00BB70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1 - 3 roky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90,9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90,5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13,5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13,0</w:t>
            </w:r>
          </w:p>
        </w:tc>
      </w:tr>
      <w:tr w:rsidR="00BB70C1" w:rsidRPr="00795E91" w:rsidTr="00BB70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4 - 6 let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113,0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111,5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19,7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18,6</w:t>
            </w:r>
          </w:p>
        </w:tc>
      </w:tr>
      <w:tr w:rsidR="00BB70C1" w:rsidRPr="00795E91" w:rsidTr="00BB70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7 - 9 let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129,6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129,3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26,7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26,7</w:t>
            </w:r>
          </w:p>
        </w:tc>
      </w:tr>
      <w:tr w:rsidR="00BB70C1" w:rsidRPr="00795E91" w:rsidTr="00BB70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10 - 12 let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146,5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148,2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37,5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39,5</w:t>
            </w:r>
          </w:p>
        </w:tc>
      </w:tr>
      <w:tr w:rsidR="00BB70C1" w:rsidRPr="00795E91" w:rsidTr="00BB70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13 - 14 let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163,1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160,4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50,8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50,3</w:t>
            </w:r>
          </w:p>
        </w:tc>
      </w:tr>
      <w:tr w:rsidR="00BB70C1" w:rsidRPr="00795E91" w:rsidTr="00BB70C1"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  <w:b/>
              </w:rPr>
              <w:t>Dospívající, dospělí</w:t>
            </w:r>
          </w:p>
        </w:tc>
      </w:tr>
      <w:tr w:rsidR="00BB70C1" w:rsidRPr="00795E91" w:rsidTr="00BB70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15 - 18 let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174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166,0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67,0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58,0</w:t>
            </w:r>
          </w:p>
        </w:tc>
      </w:tr>
      <w:tr w:rsidR="00BB70C1" w:rsidRPr="00795E91" w:rsidTr="00BB70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19 - 24 let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176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165,0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74,0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60,0</w:t>
            </w:r>
          </w:p>
        </w:tc>
      </w:tr>
      <w:tr w:rsidR="00BB70C1" w:rsidRPr="00795E91" w:rsidTr="00BB70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25 - 50 let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176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164,0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74,0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59,0</w:t>
            </w:r>
          </w:p>
        </w:tc>
      </w:tr>
      <w:tr w:rsidR="00BB70C1" w:rsidRPr="00795E91" w:rsidTr="00BB70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51 - 64 let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173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161,0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72,0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57,0</w:t>
            </w:r>
          </w:p>
        </w:tc>
      </w:tr>
      <w:tr w:rsidR="00BB70C1" w:rsidRPr="00795E91" w:rsidTr="00BB70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65 let a více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169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158,0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68,0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55,0</w:t>
            </w:r>
          </w:p>
        </w:tc>
      </w:tr>
    </w:tbl>
    <w:p w:rsidR="00BB70C1" w:rsidRPr="00795E91" w:rsidRDefault="00BB70C1" w:rsidP="00795E91">
      <w:pPr>
        <w:tabs>
          <w:tab w:val="left" w:pos="540"/>
        </w:tabs>
        <w:spacing w:after="0"/>
        <w:ind w:left="360"/>
        <w:rPr>
          <w:rFonts w:asciiTheme="minorHAnsi" w:eastAsia="Times New Roman" w:hAnsiTheme="minorHAnsi"/>
        </w:rPr>
      </w:pPr>
    </w:p>
    <w:p w:rsidR="00BB70C1" w:rsidRPr="00795E91" w:rsidRDefault="00BB70C1" w:rsidP="00B3115E">
      <w:pPr>
        <w:tabs>
          <w:tab w:val="left" w:pos="540"/>
        </w:tabs>
        <w:spacing w:after="60"/>
        <w:rPr>
          <w:rFonts w:asciiTheme="minorHAnsi" w:hAnsiTheme="minorHAnsi"/>
        </w:rPr>
      </w:pPr>
      <w:r w:rsidRPr="00795E91">
        <w:rPr>
          <w:rFonts w:asciiTheme="minorHAnsi" w:hAnsiTheme="minorHAnsi"/>
          <w:b/>
        </w:rPr>
        <w:t xml:space="preserve">Tabulka č. 3 </w:t>
      </w:r>
      <w:r w:rsidRPr="00795E91">
        <w:rPr>
          <w:rFonts w:asciiTheme="minorHAnsi" w:hAnsiTheme="minorHAnsi"/>
        </w:rPr>
        <w:t xml:space="preserve">Základní přeměna energie vypočítaná na základě referenčních hodnot tabulky </w:t>
      </w: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37"/>
        <w:gridCol w:w="1157"/>
        <w:gridCol w:w="1134"/>
        <w:gridCol w:w="1417"/>
        <w:gridCol w:w="1134"/>
        <w:gridCol w:w="1276"/>
        <w:gridCol w:w="1276"/>
      </w:tblGrid>
      <w:tr w:rsidR="00BB70C1" w:rsidRPr="00795E91" w:rsidTr="00BB70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795E91">
              <w:rPr>
                <w:rFonts w:asciiTheme="minorHAnsi" w:hAnsiTheme="minorHAnsi"/>
                <w:b/>
              </w:rPr>
              <w:t>Věk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795E91">
              <w:rPr>
                <w:rFonts w:asciiTheme="minorHAnsi" w:hAnsiTheme="minorHAnsi"/>
                <w:b/>
              </w:rPr>
              <w:t>Tělesná hmotnost</w:t>
            </w:r>
          </w:p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795E91">
              <w:rPr>
                <w:rFonts w:asciiTheme="minorHAnsi" w:hAnsiTheme="minorHAnsi"/>
                <w:b/>
              </w:rPr>
              <w:t>(kg)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795E91">
              <w:rPr>
                <w:rFonts w:asciiTheme="minorHAnsi" w:hAnsiTheme="minorHAnsi"/>
                <w:b/>
              </w:rPr>
              <w:t>Základní přeměna (MJ/den)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795E91">
              <w:rPr>
                <w:rFonts w:asciiTheme="minorHAnsi" w:hAnsiTheme="minorHAnsi"/>
                <w:b/>
              </w:rPr>
              <w:t>Základní přeměna (kcal/den)</w:t>
            </w:r>
          </w:p>
        </w:tc>
      </w:tr>
      <w:tr w:rsidR="00BB70C1" w:rsidRPr="00795E91" w:rsidTr="00BB70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795E91">
              <w:rPr>
                <w:rFonts w:asciiTheme="minorHAnsi" w:hAnsiTheme="minorHAnsi"/>
                <w:b/>
              </w:rPr>
              <w:t>muži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795E91">
              <w:rPr>
                <w:rFonts w:asciiTheme="minorHAnsi" w:hAnsiTheme="minorHAnsi"/>
                <w:b/>
              </w:rPr>
              <w:t>ženy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795E91">
              <w:rPr>
                <w:rFonts w:asciiTheme="minorHAnsi" w:hAnsiTheme="minorHAnsi"/>
                <w:b/>
              </w:rPr>
              <w:t>muži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795E91">
              <w:rPr>
                <w:rFonts w:asciiTheme="minorHAnsi" w:hAnsiTheme="minorHAnsi"/>
                <w:b/>
              </w:rPr>
              <w:t>ženy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795E91">
              <w:rPr>
                <w:rFonts w:asciiTheme="minorHAnsi" w:hAnsiTheme="minorHAnsi"/>
                <w:b/>
              </w:rPr>
              <w:t>muži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795E91">
              <w:rPr>
                <w:rFonts w:asciiTheme="minorHAnsi" w:hAnsiTheme="minorHAnsi"/>
                <w:b/>
              </w:rPr>
              <w:t>ženy</w:t>
            </w:r>
          </w:p>
        </w:tc>
      </w:tr>
      <w:tr w:rsidR="00BB70C1" w:rsidRPr="00795E91" w:rsidTr="00BB70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15 - 18 let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1460</w:t>
            </w:r>
          </w:p>
        </w:tc>
      </w:tr>
      <w:tr w:rsidR="00BB70C1" w:rsidRPr="00795E91" w:rsidTr="00BB70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19 - 24 let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1390</w:t>
            </w:r>
          </w:p>
        </w:tc>
      </w:tr>
      <w:tr w:rsidR="00BB70C1" w:rsidRPr="00795E91" w:rsidTr="00BB70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25 - 50 let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1340</w:t>
            </w:r>
          </w:p>
        </w:tc>
      </w:tr>
      <w:tr w:rsidR="00BB70C1" w:rsidRPr="00795E91" w:rsidTr="00BB70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51 - 64 let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1270</w:t>
            </w:r>
          </w:p>
        </w:tc>
      </w:tr>
      <w:tr w:rsidR="00BB70C1" w:rsidRPr="00795E91" w:rsidTr="00BB70C1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65 let a více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1170</w:t>
            </w:r>
          </w:p>
        </w:tc>
      </w:tr>
    </w:tbl>
    <w:p w:rsidR="00BB70C1" w:rsidRPr="00795E91" w:rsidRDefault="00BB70C1" w:rsidP="00795E91">
      <w:pPr>
        <w:tabs>
          <w:tab w:val="left" w:pos="540"/>
        </w:tabs>
        <w:spacing w:after="0"/>
        <w:ind w:left="360"/>
        <w:rPr>
          <w:rFonts w:asciiTheme="minorHAnsi" w:eastAsia="Times New Roman" w:hAnsiTheme="minorHAnsi"/>
          <w:szCs w:val="24"/>
        </w:rPr>
      </w:pPr>
      <w:proofErr w:type="spellStart"/>
      <w:r w:rsidRPr="00795E91">
        <w:rPr>
          <w:rFonts w:asciiTheme="minorHAnsi" w:hAnsiTheme="minorHAnsi"/>
          <w:sz w:val="16"/>
          <w:szCs w:val="16"/>
        </w:rPr>
        <w:t>pozn</w:t>
      </w:r>
      <w:proofErr w:type="spellEnd"/>
      <w:r w:rsidRPr="00795E91">
        <w:rPr>
          <w:rFonts w:asciiTheme="minorHAnsi" w:hAnsiTheme="minorHAnsi"/>
          <w:sz w:val="16"/>
          <w:szCs w:val="16"/>
        </w:rPr>
        <w:t>: 1MJ (megajouly) = 239 kcal, 1 kcal = 4,184 KJ = 0,004184MJ</w:t>
      </w:r>
    </w:p>
    <w:p w:rsidR="00BB70C1" w:rsidRPr="00795E91" w:rsidRDefault="00BB70C1" w:rsidP="00795E91">
      <w:pPr>
        <w:tabs>
          <w:tab w:val="left" w:pos="540"/>
        </w:tabs>
        <w:spacing w:after="0"/>
        <w:rPr>
          <w:rFonts w:asciiTheme="minorHAnsi" w:hAnsiTheme="minorHAnsi"/>
        </w:rPr>
      </w:pPr>
    </w:p>
    <w:p w:rsidR="00BB70C1" w:rsidRPr="00795E91" w:rsidRDefault="00BB70C1" w:rsidP="00795E91">
      <w:pPr>
        <w:tabs>
          <w:tab w:val="left" w:pos="540"/>
        </w:tabs>
        <w:spacing w:after="0"/>
        <w:rPr>
          <w:rFonts w:asciiTheme="minorHAnsi" w:hAnsiTheme="minorHAnsi"/>
        </w:rPr>
      </w:pPr>
      <w:r w:rsidRPr="00795E91">
        <w:rPr>
          <w:rFonts w:asciiTheme="minorHAnsi" w:hAnsiTheme="minorHAnsi"/>
        </w:rPr>
        <w:t>Celková energetická potřeba na 24/hod. (CDPE – celková denní energetická potřeba) se vypočítá pro zdravého jedince dle vzorce:</w:t>
      </w:r>
    </w:p>
    <w:p w:rsidR="00BB70C1" w:rsidRPr="00795E91" w:rsidRDefault="00BB70C1" w:rsidP="0058282E">
      <w:pPr>
        <w:tabs>
          <w:tab w:val="left" w:pos="540"/>
        </w:tabs>
        <w:spacing w:before="120" w:after="0"/>
        <w:rPr>
          <w:rFonts w:asciiTheme="minorHAnsi" w:hAnsiTheme="minorHAnsi"/>
          <w:b/>
        </w:rPr>
      </w:pPr>
      <w:r w:rsidRPr="00795E91">
        <w:rPr>
          <w:rFonts w:asciiTheme="minorHAnsi" w:hAnsiTheme="minorHAnsi"/>
          <w:b/>
        </w:rPr>
        <w:t xml:space="preserve">    CDPE = BEE x FA + DIT</w:t>
      </w:r>
    </w:p>
    <w:p w:rsidR="00BB70C1" w:rsidRPr="00795E91" w:rsidRDefault="00BB70C1" w:rsidP="00795E91">
      <w:pPr>
        <w:tabs>
          <w:tab w:val="left" w:pos="0"/>
        </w:tabs>
        <w:spacing w:after="0"/>
        <w:rPr>
          <w:rFonts w:asciiTheme="minorHAnsi" w:hAnsiTheme="minorHAnsi"/>
        </w:rPr>
      </w:pPr>
      <w:r w:rsidRPr="00795E91">
        <w:rPr>
          <w:rFonts w:asciiTheme="minorHAnsi" w:hAnsiTheme="minorHAnsi"/>
        </w:rPr>
        <w:t xml:space="preserve">kde: BEE = bazální výdej energie, FA = faktor fyzické aktivity, DIT = dietou </w:t>
      </w:r>
      <w:proofErr w:type="gramStart"/>
      <w:r w:rsidRPr="00795E91">
        <w:rPr>
          <w:rFonts w:asciiTheme="minorHAnsi" w:hAnsiTheme="minorHAnsi"/>
        </w:rPr>
        <w:t>indikovaná   termogeneze</w:t>
      </w:r>
      <w:proofErr w:type="gramEnd"/>
    </w:p>
    <w:p w:rsidR="00B3115E" w:rsidRDefault="00BB70C1" w:rsidP="00B3115E">
      <w:pPr>
        <w:tabs>
          <w:tab w:val="left" w:pos="540"/>
        </w:tabs>
        <w:spacing w:after="60"/>
        <w:rPr>
          <w:rFonts w:asciiTheme="minorHAnsi" w:hAnsiTheme="minorHAnsi"/>
        </w:rPr>
      </w:pPr>
      <w:r w:rsidRPr="00795E91">
        <w:rPr>
          <w:rFonts w:asciiTheme="minorHAnsi" w:hAnsiTheme="minorHAnsi"/>
        </w:rPr>
        <w:t xml:space="preserve">    </w:t>
      </w:r>
    </w:p>
    <w:p w:rsidR="00BB70C1" w:rsidRPr="00795E91" w:rsidRDefault="00BB70C1" w:rsidP="00B3115E">
      <w:pPr>
        <w:tabs>
          <w:tab w:val="left" w:pos="540"/>
        </w:tabs>
        <w:spacing w:after="60"/>
        <w:rPr>
          <w:rFonts w:asciiTheme="minorHAnsi" w:hAnsiTheme="minorHAnsi"/>
        </w:rPr>
      </w:pPr>
      <w:r w:rsidRPr="00795E91">
        <w:rPr>
          <w:rFonts w:asciiTheme="minorHAnsi" w:hAnsiTheme="minorHAnsi"/>
          <w:b/>
        </w:rPr>
        <w:lastRenderedPageBreak/>
        <w:t>Tabulka č. 4</w:t>
      </w:r>
      <w:r w:rsidRPr="00795E91">
        <w:rPr>
          <w:rFonts w:asciiTheme="minorHAnsi" w:hAnsiTheme="minorHAnsi"/>
        </w:rPr>
        <w:t xml:space="preserve"> Faktor aktivity (FA) pro různé pracovní činnosti</w:t>
      </w:r>
    </w:p>
    <w:tbl>
      <w:tblPr>
        <w:tblStyle w:val="Mkatabulky"/>
        <w:tblW w:w="8978" w:type="dxa"/>
        <w:tblInd w:w="392" w:type="dxa"/>
        <w:tblLook w:val="04A0" w:firstRow="1" w:lastRow="0" w:firstColumn="1" w:lastColumn="0" w:noHBand="0" w:noVBand="1"/>
      </w:tblPr>
      <w:tblGrid>
        <w:gridCol w:w="2836"/>
        <w:gridCol w:w="3071"/>
        <w:gridCol w:w="3071"/>
      </w:tblGrid>
      <w:tr w:rsidR="00BB70C1" w:rsidRPr="00795E91" w:rsidTr="00BB70C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795E91">
              <w:rPr>
                <w:rFonts w:asciiTheme="minorHAnsi" w:hAnsiTheme="minorHAnsi"/>
                <w:b/>
              </w:rPr>
              <w:t>Zátěž pracovní a zátěž ve volném čase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795E91">
              <w:rPr>
                <w:rFonts w:asciiTheme="minorHAnsi" w:hAnsiTheme="minorHAnsi"/>
                <w:b/>
              </w:rPr>
              <w:t>Průměrná denní potřeba energie na tělesnou aktivitu jako násobek BEE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795E91">
              <w:rPr>
                <w:rFonts w:asciiTheme="minorHAnsi" w:hAnsiTheme="minorHAnsi"/>
                <w:b/>
              </w:rPr>
              <w:t>Příklady</w:t>
            </w:r>
          </w:p>
        </w:tc>
      </w:tr>
      <w:tr w:rsidR="00BB70C1" w:rsidRPr="00795E91" w:rsidTr="00BB70C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Výhradně sedící nebo ležící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1,2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Staří, nemocní lidé</w:t>
            </w:r>
          </w:p>
        </w:tc>
      </w:tr>
      <w:tr w:rsidR="00BB70C1" w:rsidRPr="00795E91" w:rsidTr="00BB70C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Sedavý způsob života bez volnočasové aktivity nebo upoutání na lůžku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1,4 – 1,5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Úředníci, mechanici</w:t>
            </w:r>
          </w:p>
        </w:tc>
      </w:tr>
      <w:tr w:rsidR="00BB70C1" w:rsidRPr="00795E91" w:rsidTr="00BB70C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Sedavá činnost s občasnou lehkou činností ve stoje nebo chůzi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1,6 – 1,7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Laboranti, řidiči, studenti, pásová výroba</w:t>
            </w:r>
          </w:p>
        </w:tc>
      </w:tr>
      <w:tr w:rsidR="00BB70C1" w:rsidRPr="00795E91" w:rsidTr="00BB70C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Činnost převážně ve stoje a v chůzi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1,8 – 1,9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Prodavači, číšníci, řemeslníci</w:t>
            </w:r>
          </w:p>
        </w:tc>
      </w:tr>
      <w:tr w:rsidR="00BB70C1" w:rsidRPr="00795E91" w:rsidTr="00BB70C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Fyzicky náročná pracovní činnost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2,0 – 2,4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Stavební dělníci, lesníci, zemědělci, výkonní sportovci</w:t>
            </w:r>
          </w:p>
        </w:tc>
      </w:tr>
      <w:tr w:rsidR="00BB70C1" w:rsidRPr="00795E91" w:rsidTr="00BB70C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 xml:space="preserve">Spánek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0,95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  <w:tr w:rsidR="00BB70C1" w:rsidRPr="00795E91" w:rsidTr="00BB70C1"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rPr>
                <w:rFonts w:asciiTheme="minorHAnsi" w:hAnsiTheme="minorHAnsi"/>
                <w:szCs w:val="24"/>
              </w:rPr>
            </w:pPr>
            <w:r w:rsidRPr="00795E91">
              <w:rPr>
                <w:rFonts w:asciiTheme="minorHAnsi" w:hAnsiTheme="minorHAnsi"/>
              </w:rPr>
              <w:t xml:space="preserve">FA lze přepočítat součtem trvání různorodých aktivit a vydělením 24 na průměrný denní koeficient </w:t>
            </w:r>
          </w:p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Například: (8 hod x 1,8 + 7 hod. x 1, 4 + 2 hod. x 1,2 + 7 hod. x 0,95)/24 = průměrný koeficient na den 1,8</w:t>
            </w:r>
          </w:p>
        </w:tc>
      </w:tr>
    </w:tbl>
    <w:p w:rsidR="00BB70C1" w:rsidRPr="00795E91" w:rsidRDefault="00BB70C1" w:rsidP="00795E91">
      <w:pPr>
        <w:tabs>
          <w:tab w:val="left" w:pos="284"/>
          <w:tab w:val="left" w:pos="540"/>
        </w:tabs>
        <w:spacing w:after="0"/>
        <w:rPr>
          <w:rFonts w:asciiTheme="minorHAnsi" w:eastAsia="Times New Roman" w:hAnsiTheme="minorHAnsi"/>
        </w:rPr>
      </w:pPr>
    </w:p>
    <w:p w:rsidR="00BB70C1" w:rsidRPr="00795E91" w:rsidRDefault="00BB70C1" w:rsidP="00795E91">
      <w:pPr>
        <w:spacing w:after="0"/>
        <w:rPr>
          <w:rFonts w:asciiTheme="minorHAnsi" w:hAnsiTheme="minorHAnsi"/>
        </w:rPr>
      </w:pPr>
      <w:r w:rsidRPr="00795E91">
        <w:rPr>
          <w:rFonts w:asciiTheme="minorHAnsi" w:hAnsiTheme="minorHAnsi"/>
          <w:b/>
        </w:rPr>
        <w:t>DIT</w:t>
      </w:r>
      <w:r w:rsidRPr="00795E91">
        <w:rPr>
          <w:rFonts w:asciiTheme="minorHAnsi" w:hAnsiTheme="minorHAnsi"/>
        </w:rPr>
        <w:t xml:space="preserve"> při průměrně smíšené stravě = 8 – 10 % z BEE (energie spotřebovaná pro transport a uložení přijatých živin).</w:t>
      </w:r>
    </w:p>
    <w:p w:rsidR="00BB70C1" w:rsidRPr="00795E91" w:rsidRDefault="00BB70C1" w:rsidP="00795E91">
      <w:pPr>
        <w:tabs>
          <w:tab w:val="left" w:pos="540"/>
        </w:tabs>
        <w:spacing w:after="0"/>
        <w:ind w:left="360"/>
        <w:rPr>
          <w:rFonts w:asciiTheme="minorHAnsi" w:hAnsiTheme="minorHAnsi"/>
        </w:rPr>
      </w:pPr>
    </w:p>
    <w:p w:rsidR="00BB70C1" w:rsidRPr="00795E91" w:rsidRDefault="00BB70C1" w:rsidP="00795E91">
      <w:pPr>
        <w:tabs>
          <w:tab w:val="left" w:pos="0"/>
        </w:tabs>
        <w:spacing w:after="0"/>
        <w:rPr>
          <w:rFonts w:asciiTheme="minorHAnsi" w:hAnsiTheme="minorHAnsi"/>
        </w:rPr>
      </w:pPr>
      <w:r w:rsidRPr="00795E91">
        <w:rPr>
          <w:rFonts w:asciiTheme="minorHAnsi" w:hAnsiTheme="minorHAnsi"/>
        </w:rPr>
        <w:t>Celková denní energetická potřeba pro pacienta se vypočítá podle vzorce:</w:t>
      </w:r>
    </w:p>
    <w:p w:rsidR="00BB70C1" w:rsidRPr="00795E91" w:rsidRDefault="00BB70C1" w:rsidP="00795E91">
      <w:pPr>
        <w:tabs>
          <w:tab w:val="left" w:pos="540"/>
          <w:tab w:val="left" w:pos="709"/>
        </w:tabs>
        <w:spacing w:after="0"/>
        <w:ind w:left="360"/>
        <w:rPr>
          <w:rFonts w:asciiTheme="minorHAnsi" w:hAnsiTheme="minorHAnsi"/>
          <w:b/>
        </w:rPr>
      </w:pPr>
      <w:r w:rsidRPr="00795E91">
        <w:rPr>
          <w:rFonts w:asciiTheme="minorHAnsi" w:hAnsiTheme="minorHAnsi"/>
          <w:b/>
        </w:rPr>
        <w:tab/>
      </w:r>
      <w:r w:rsidRPr="00795E91">
        <w:rPr>
          <w:rFonts w:asciiTheme="minorHAnsi" w:hAnsiTheme="minorHAnsi"/>
          <w:b/>
        </w:rPr>
        <w:tab/>
      </w:r>
    </w:p>
    <w:p w:rsidR="00BB70C1" w:rsidRPr="00795E91" w:rsidRDefault="00BB70C1" w:rsidP="00795E91">
      <w:pPr>
        <w:tabs>
          <w:tab w:val="left" w:pos="540"/>
          <w:tab w:val="left" w:pos="709"/>
        </w:tabs>
        <w:spacing w:after="0"/>
        <w:rPr>
          <w:rFonts w:asciiTheme="minorHAnsi" w:hAnsiTheme="minorHAnsi"/>
          <w:b/>
        </w:rPr>
      </w:pPr>
      <w:r w:rsidRPr="00795E91">
        <w:rPr>
          <w:rFonts w:asciiTheme="minorHAnsi" w:hAnsiTheme="minorHAnsi"/>
          <w:b/>
        </w:rPr>
        <w:t xml:space="preserve">CDPE = BEE x FA x IF x TF    </w:t>
      </w:r>
    </w:p>
    <w:p w:rsidR="00BB70C1" w:rsidRPr="00795E91" w:rsidRDefault="00BB70C1" w:rsidP="00795E91">
      <w:pPr>
        <w:tabs>
          <w:tab w:val="left" w:pos="540"/>
          <w:tab w:val="left" w:pos="709"/>
        </w:tabs>
        <w:spacing w:after="0"/>
        <w:rPr>
          <w:rFonts w:asciiTheme="minorHAnsi" w:hAnsiTheme="minorHAnsi"/>
          <w:b/>
        </w:rPr>
      </w:pPr>
    </w:p>
    <w:p w:rsidR="00BB70C1" w:rsidRPr="00795E91" w:rsidRDefault="00BB70C1" w:rsidP="00795E91">
      <w:pPr>
        <w:tabs>
          <w:tab w:val="left" w:pos="540"/>
          <w:tab w:val="left" w:pos="709"/>
        </w:tabs>
        <w:spacing w:after="0"/>
        <w:rPr>
          <w:rFonts w:asciiTheme="minorHAnsi" w:hAnsiTheme="minorHAnsi"/>
        </w:rPr>
      </w:pPr>
      <w:r w:rsidRPr="00795E91">
        <w:rPr>
          <w:rFonts w:asciiTheme="minorHAnsi" w:hAnsiTheme="minorHAnsi"/>
        </w:rPr>
        <w:t>přičemž platí, že</w:t>
      </w:r>
    </w:p>
    <w:p w:rsidR="00BB70C1" w:rsidRPr="00795E91" w:rsidRDefault="00BB70C1" w:rsidP="00795E91">
      <w:pPr>
        <w:tabs>
          <w:tab w:val="left" w:pos="540"/>
        </w:tabs>
        <w:spacing w:after="0"/>
        <w:rPr>
          <w:rFonts w:asciiTheme="minorHAnsi" w:hAnsiTheme="minorHAnsi"/>
        </w:rPr>
      </w:pPr>
      <w:r w:rsidRPr="00795E91">
        <w:rPr>
          <w:rFonts w:asciiTheme="minorHAnsi" w:hAnsiTheme="minorHAnsi"/>
        </w:rPr>
        <w:t>FA = faktor odpovídající pohybové aktivitě nemocného, IF = součinitel odpovídající závažnosti onemocnění, TF = faktor tělesné teploty.</w:t>
      </w:r>
    </w:p>
    <w:p w:rsidR="00BB70C1" w:rsidRPr="00795E91" w:rsidRDefault="00BB70C1" w:rsidP="00795E91">
      <w:pPr>
        <w:tabs>
          <w:tab w:val="left" w:pos="540"/>
        </w:tabs>
        <w:spacing w:after="0"/>
        <w:ind w:left="360"/>
        <w:rPr>
          <w:rFonts w:asciiTheme="minorHAnsi" w:hAnsiTheme="minorHAnsi"/>
          <w:b/>
        </w:rPr>
      </w:pPr>
    </w:p>
    <w:p w:rsidR="00890A7F" w:rsidRDefault="00890A7F">
      <w:p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BB70C1" w:rsidRPr="00795E91" w:rsidRDefault="00BB70C1" w:rsidP="00FA41C1">
      <w:pPr>
        <w:tabs>
          <w:tab w:val="left" w:pos="540"/>
        </w:tabs>
        <w:spacing w:after="60"/>
        <w:rPr>
          <w:rFonts w:asciiTheme="minorHAnsi" w:hAnsiTheme="minorHAnsi"/>
        </w:rPr>
      </w:pPr>
      <w:r w:rsidRPr="00795E91">
        <w:rPr>
          <w:rFonts w:asciiTheme="minorHAnsi" w:hAnsiTheme="minorHAnsi"/>
          <w:b/>
        </w:rPr>
        <w:lastRenderedPageBreak/>
        <w:t xml:space="preserve">Tabulka č. 5 </w:t>
      </w:r>
      <w:r w:rsidRPr="00795E91">
        <w:rPr>
          <w:rFonts w:asciiTheme="minorHAnsi" w:hAnsiTheme="minorHAnsi"/>
        </w:rPr>
        <w:t>Faktory pro výpočet celkové denní energetické potřeby pacienta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38"/>
        <w:gridCol w:w="638"/>
        <w:gridCol w:w="2944"/>
        <w:gridCol w:w="812"/>
        <w:gridCol w:w="1276"/>
        <w:gridCol w:w="851"/>
      </w:tblGrid>
      <w:tr w:rsidR="00BB70C1" w:rsidRPr="00795E91" w:rsidTr="00BB70C1">
        <w:trPr>
          <w:jc w:val="center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795E91">
              <w:rPr>
                <w:rFonts w:asciiTheme="minorHAnsi" w:hAnsiTheme="minorHAnsi"/>
                <w:b/>
              </w:rPr>
              <w:t>FA – faktor aktivity pacienta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795E91">
              <w:rPr>
                <w:rFonts w:asciiTheme="minorHAnsi" w:hAnsiTheme="minorHAnsi"/>
                <w:b/>
              </w:rPr>
              <w:t>IF – faktor závažnosti nemoci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795E91">
              <w:rPr>
                <w:rFonts w:asciiTheme="minorHAnsi" w:hAnsiTheme="minorHAnsi"/>
                <w:b/>
              </w:rPr>
              <w:t>TF – teplotní faktor</w:t>
            </w:r>
          </w:p>
        </w:tc>
      </w:tr>
      <w:tr w:rsidR="00BB70C1" w:rsidRPr="00795E91" w:rsidTr="00BB70C1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Imobilní v posteli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1,1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Pacient bez komplikací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 xml:space="preserve">38 </w:t>
            </w:r>
            <w:r w:rsidRPr="00795E91">
              <w:rPr>
                <w:rFonts w:asciiTheme="minorHAnsi" w:hAnsiTheme="minorHAnsi"/>
              </w:rPr>
              <w:sym w:font="Symbol" w:char="F0B0"/>
            </w:r>
            <w:r w:rsidRPr="00795E91">
              <w:rPr>
                <w:rFonts w:asciiTheme="minorHAnsi" w:hAnsiTheme="minorHAnsi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1,1</w:t>
            </w:r>
          </w:p>
        </w:tc>
      </w:tr>
      <w:tr w:rsidR="00BB70C1" w:rsidRPr="00795E91" w:rsidTr="00BB70C1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795E91">
              <w:rPr>
                <w:rFonts w:asciiTheme="minorHAnsi" w:hAnsiTheme="minorHAnsi"/>
              </w:rPr>
              <w:t>Částečně mobilní,</w:t>
            </w:r>
          </w:p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 xml:space="preserve"> v posteli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1,2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Pooperační stav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 xml:space="preserve">39 </w:t>
            </w:r>
            <w:r w:rsidRPr="00795E91">
              <w:rPr>
                <w:rFonts w:asciiTheme="minorHAnsi" w:hAnsiTheme="minorHAnsi"/>
              </w:rPr>
              <w:sym w:font="Symbol" w:char="F0B0"/>
            </w:r>
            <w:r w:rsidRPr="00795E91">
              <w:rPr>
                <w:rFonts w:asciiTheme="minorHAnsi" w:hAnsiTheme="minorHAnsi"/>
              </w:rPr>
              <w:t xml:space="preserve">C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1,2</w:t>
            </w:r>
          </w:p>
        </w:tc>
      </w:tr>
      <w:tr w:rsidR="00BB70C1" w:rsidRPr="00795E91" w:rsidTr="00BB70C1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795E91">
              <w:rPr>
                <w:rFonts w:asciiTheme="minorHAnsi" w:hAnsiTheme="minorHAnsi"/>
              </w:rPr>
              <w:t>Mobilní,</w:t>
            </w:r>
          </w:p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Chůze i mimo postel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1,3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Fraktura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 xml:space="preserve">40 </w:t>
            </w:r>
            <w:r w:rsidRPr="00795E91">
              <w:rPr>
                <w:rFonts w:asciiTheme="minorHAnsi" w:hAnsiTheme="minorHAnsi"/>
              </w:rPr>
              <w:sym w:font="Symbol" w:char="F0B0"/>
            </w:r>
            <w:r w:rsidRPr="00795E91">
              <w:rPr>
                <w:rFonts w:asciiTheme="minorHAnsi" w:hAnsiTheme="minorHAnsi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1,3</w:t>
            </w:r>
          </w:p>
        </w:tc>
      </w:tr>
      <w:tr w:rsidR="00BB70C1" w:rsidRPr="00795E91" w:rsidTr="00BB70C1">
        <w:trPr>
          <w:jc w:val="center"/>
        </w:trPr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Sepse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 xml:space="preserve">41 </w:t>
            </w:r>
            <w:r w:rsidRPr="00795E91">
              <w:rPr>
                <w:rFonts w:asciiTheme="minorHAnsi" w:hAnsiTheme="minorHAnsi"/>
              </w:rPr>
              <w:sym w:font="Symbol" w:char="F0B0"/>
            </w:r>
            <w:r w:rsidRPr="00795E91">
              <w:rPr>
                <w:rFonts w:asciiTheme="minorHAnsi" w:hAnsiTheme="minorHAnsi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1,4</w:t>
            </w:r>
          </w:p>
        </w:tc>
      </w:tr>
      <w:tr w:rsidR="00BB70C1" w:rsidRPr="00795E91" w:rsidTr="00BB70C1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spacing w:line="276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Peritonitida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1,4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  <w:tr w:rsidR="00BB70C1" w:rsidRPr="00795E91" w:rsidTr="00BB70C1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spacing w:line="276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Vícečetná traumata, rehabilitace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1,5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spacing w:line="276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  <w:tr w:rsidR="00BB70C1" w:rsidRPr="00795E91" w:rsidTr="00BB70C1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spacing w:line="276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Vícečetná traumata + sepse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1,6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spacing w:line="276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  <w:tr w:rsidR="00BB70C1" w:rsidRPr="00795E91" w:rsidTr="00BB70C1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spacing w:line="276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Popáleniny 30 - 70%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1,7-1,8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spacing w:line="276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  <w:tr w:rsidR="00BB70C1" w:rsidRPr="00795E91" w:rsidTr="00BB70C1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spacing w:line="276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Popáleniny 70 - 90%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795E91">
              <w:rPr>
                <w:rFonts w:asciiTheme="minorHAnsi" w:hAnsiTheme="minorHAnsi"/>
              </w:rPr>
              <w:t>2,0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795E91" w:rsidRDefault="00BB70C1" w:rsidP="00795E91">
            <w:pPr>
              <w:spacing w:line="276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</w:tbl>
    <w:p w:rsidR="00BB70C1" w:rsidRPr="00795E91" w:rsidRDefault="00BB70C1" w:rsidP="00795E91">
      <w:pPr>
        <w:spacing w:after="0"/>
        <w:rPr>
          <w:rFonts w:asciiTheme="minorHAnsi" w:eastAsia="Times New Roman" w:hAnsiTheme="minorHAnsi"/>
          <w:b/>
          <w:sz w:val="28"/>
          <w:szCs w:val="28"/>
        </w:rPr>
      </w:pPr>
    </w:p>
    <w:p w:rsidR="00BB70C1" w:rsidRPr="00795E91" w:rsidRDefault="00BB70C1" w:rsidP="00795E91">
      <w:pPr>
        <w:spacing w:after="0"/>
        <w:rPr>
          <w:rFonts w:asciiTheme="minorHAnsi" w:hAnsiTheme="minorHAnsi"/>
          <w:b/>
          <w:szCs w:val="24"/>
        </w:rPr>
      </w:pPr>
      <w:r w:rsidRPr="00795E91">
        <w:rPr>
          <w:rFonts w:asciiTheme="minorHAnsi" w:hAnsiTheme="minorHAnsi"/>
          <w:b/>
        </w:rPr>
        <w:t>Zadání:</w:t>
      </w:r>
    </w:p>
    <w:p w:rsidR="00BB70C1" w:rsidRPr="00795E91" w:rsidRDefault="00BB70C1" w:rsidP="00795E91">
      <w:pPr>
        <w:spacing w:after="0"/>
        <w:rPr>
          <w:rFonts w:asciiTheme="minorHAnsi" w:hAnsiTheme="minorHAnsi"/>
        </w:rPr>
      </w:pPr>
      <w:r w:rsidRPr="00795E91">
        <w:rPr>
          <w:rFonts w:asciiTheme="minorHAnsi" w:hAnsiTheme="minorHAnsi"/>
        </w:rPr>
        <w:t>Vypočítejte celkovou denní energetickou potřebu pro ženu ve věku 43 let při hmotnosti 63 kg a výšce 162 cm. Má sedavé zaměstnání, denně spí 7 hodin a přibližně tři hodiny denně se věnuje manuálním pracím v domácnosti a na zahradě.</w:t>
      </w:r>
    </w:p>
    <w:p w:rsidR="00BB70C1" w:rsidRPr="00795E91" w:rsidRDefault="00BB70C1" w:rsidP="00795E91">
      <w:pPr>
        <w:tabs>
          <w:tab w:val="left" w:pos="540"/>
        </w:tabs>
        <w:spacing w:after="0"/>
        <w:rPr>
          <w:rFonts w:asciiTheme="minorHAnsi" w:hAnsiTheme="minorHAnsi"/>
          <w:color w:val="FF0000"/>
        </w:rPr>
      </w:pPr>
    </w:p>
    <w:p w:rsidR="009A038E" w:rsidRPr="00795E91" w:rsidRDefault="009A038E" w:rsidP="00795E91">
      <w:pPr>
        <w:tabs>
          <w:tab w:val="left" w:pos="540"/>
        </w:tabs>
        <w:spacing w:after="0"/>
        <w:rPr>
          <w:rFonts w:asciiTheme="minorHAnsi" w:hAnsiTheme="minorHAnsi"/>
          <w:color w:val="FF0000"/>
        </w:rPr>
      </w:pPr>
    </w:p>
    <w:p w:rsidR="003F064E" w:rsidRDefault="003F064E">
      <w:pPr>
        <w:jc w:val="left"/>
        <w:rPr>
          <w:rFonts w:asciiTheme="minorHAnsi" w:eastAsiaTheme="minorHAnsi" w:hAnsiTheme="minorHAnsi" w:cs="Times New Roman"/>
          <w:b/>
          <w:color w:val="204D84"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7" w:name="_Toc384579777"/>
      <w:r>
        <w:rPr>
          <w:sz w:val="34"/>
          <w:szCs w:val="34"/>
        </w:rPr>
        <w:br w:type="page"/>
      </w:r>
    </w:p>
    <w:p w:rsidR="00131DAA" w:rsidRPr="007C0125" w:rsidRDefault="00131DAA" w:rsidP="00D25D90">
      <w:pPr>
        <w:pStyle w:val="Nadpis3"/>
        <w:rPr>
          <w:sz w:val="34"/>
          <w:szCs w:val="34"/>
        </w:rPr>
      </w:pPr>
      <w:bookmarkStart w:id="8" w:name="_Toc387909493"/>
      <w:r w:rsidRPr="007C0125">
        <w:rPr>
          <w:sz w:val="34"/>
          <w:szCs w:val="34"/>
        </w:rPr>
        <w:lastRenderedPageBreak/>
        <w:t>Řešení zadaných úkolů:</w:t>
      </w:r>
      <w:bookmarkEnd w:id="7"/>
      <w:bookmarkEnd w:id="8"/>
    </w:p>
    <w:p w:rsidR="00EF4E24" w:rsidRPr="00FA41C1" w:rsidRDefault="00EF4E24" w:rsidP="00D25D90">
      <w:pPr>
        <w:spacing w:after="0"/>
        <w:rPr>
          <w:rFonts w:asciiTheme="minorHAnsi" w:hAnsiTheme="minorHAnsi" w:cs="Times New Roman"/>
          <w:b/>
          <w:szCs w:val="24"/>
        </w:rPr>
      </w:pPr>
    </w:p>
    <w:p w:rsidR="00131DAA" w:rsidRPr="007C0125" w:rsidRDefault="00131DAA" w:rsidP="00D25D90">
      <w:pPr>
        <w:pStyle w:val="Nadpis3"/>
        <w:rPr>
          <w:sz w:val="34"/>
          <w:szCs w:val="34"/>
        </w:rPr>
      </w:pPr>
      <w:bookmarkStart w:id="9" w:name="_Toc387909494"/>
      <w:r w:rsidRPr="007C0125">
        <w:rPr>
          <w:sz w:val="34"/>
          <w:szCs w:val="34"/>
        </w:rPr>
        <w:t xml:space="preserve">Řešení úkolů ke kapitole č. </w:t>
      </w:r>
      <w:r w:rsidR="00BB70C1">
        <w:rPr>
          <w:sz w:val="34"/>
          <w:szCs w:val="34"/>
        </w:rPr>
        <w:t>2</w:t>
      </w:r>
      <w:r w:rsidRPr="007C0125">
        <w:rPr>
          <w:sz w:val="34"/>
          <w:szCs w:val="34"/>
        </w:rPr>
        <w:t>:</w:t>
      </w:r>
      <w:bookmarkEnd w:id="9"/>
    </w:p>
    <w:p w:rsidR="00D25D90" w:rsidRPr="00D25D90" w:rsidRDefault="00D25D90" w:rsidP="00D25D90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31DAA" w:rsidRPr="00D25D90" w:rsidRDefault="00EF4E24" w:rsidP="00D25D90">
      <w:pPr>
        <w:spacing w:after="0" w:line="240" w:lineRule="auto"/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„</w:t>
      </w:r>
      <w:r w:rsidR="00BB70C1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Diagnostika malnutrice</w:t>
      </w:r>
      <w:r w:rsidRPr="00D25D90"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“</w:t>
      </w:r>
    </w:p>
    <w:p w:rsidR="00FA073B" w:rsidRPr="00D25D90" w:rsidRDefault="00FA073B" w:rsidP="00FA073B">
      <w:pPr>
        <w:rPr>
          <w:rFonts w:asciiTheme="minorHAnsi" w:hAnsiTheme="minorHAnsi"/>
        </w:rPr>
      </w:pPr>
    </w:p>
    <w:p w:rsidR="00485BF4" w:rsidRPr="004D07D4" w:rsidRDefault="00BB70C1" w:rsidP="008F3C4E">
      <w:pPr>
        <w:pStyle w:val="Nadpis1"/>
        <w:numPr>
          <w:ilvl w:val="0"/>
          <w:numId w:val="7"/>
        </w:numPr>
        <w:rPr>
          <w:rFonts w:asciiTheme="minorHAnsi" w:hAnsiTheme="minorHAnsi"/>
        </w:rPr>
      </w:pPr>
      <w:bookmarkStart w:id="10" w:name="_Toc385932970"/>
      <w:bookmarkStart w:id="11" w:name="_Toc387829322"/>
      <w:bookmarkStart w:id="12" w:name="_Toc387909495"/>
      <w:r>
        <w:rPr>
          <w:rFonts w:asciiTheme="minorHAnsi" w:hAnsiTheme="minorHAnsi"/>
        </w:rPr>
        <w:t>Výpočet celkové denní energetické potřeby podle zadání</w:t>
      </w:r>
      <w:bookmarkEnd w:id="10"/>
      <w:bookmarkEnd w:id="11"/>
      <w:r>
        <w:rPr>
          <w:rFonts w:asciiTheme="minorHAnsi" w:hAnsiTheme="minorHAnsi"/>
        </w:rPr>
        <w:t>.</w:t>
      </w:r>
      <w:bookmarkEnd w:id="12"/>
    </w:p>
    <w:p w:rsidR="00BB70C1" w:rsidRPr="003F064E" w:rsidRDefault="00BB70C1" w:rsidP="003F064E">
      <w:pPr>
        <w:spacing w:after="0"/>
        <w:rPr>
          <w:rFonts w:asciiTheme="minorHAnsi" w:hAnsiTheme="minorHAnsi"/>
          <w:b/>
          <w:szCs w:val="24"/>
        </w:rPr>
      </w:pPr>
      <w:r w:rsidRPr="003F064E">
        <w:rPr>
          <w:rFonts w:asciiTheme="minorHAnsi" w:hAnsiTheme="minorHAnsi"/>
          <w:b/>
          <w:szCs w:val="24"/>
        </w:rPr>
        <w:t>Zadání:</w:t>
      </w:r>
    </w:p>
    <w:p w:rsidR="00BB70C1" w:rsidRPr="003F064E" w:rsidRDefault="00BB70C1" w:rsidP="003F064E">
      <w:pPr>
        <w:spacing w:after="0"/>
        <w:rPr>
          <w:rFonts w:asciiTheme="minorHAnsi" w:hAnsiTheme="minorHAnsi"/>
          <w:szCs w:val="24"/>
        </w:rPr>
      </w:pPr>
      <w:r w:rsidRPr="003F064E">
        <w:rPr>
          <w:rFonts w:asciiTheme="minorHAnsi" w:hAnsiTheme="minorHAnsi"/>
          <w:szCs w:val="24"/>
        </w:rPr>
        <w:t>Vypočítejte celkovou denní energetickou potřebu pro ženu ve věku 43 let při hmotnosti 63 kg a výšce 162 cm. Má sedavé zaměstnání, denně spí 7 hodin a přibližně tři hodiny denně se věnuje manuálním pracím v domácnosti a na zahradě.</w:t>
      </w:r>
    </w:p>
    <w:p w:rsidR="00BB70C1" w:rsidRPr="003F064E" w:rsidRDefault="00BB70C1" w:rsidP="003F064E">
      <w:pPr>
        <w:spacing w:after="0"/>
        <w:rPr>
          <w:rFonts w:asciiTheme="minorHAnsi" w:hAnsiTheme="minorHAnsi"/>
          <w:b/>
          <w:szCs w:val="24"/>
        </w:rPr>
      </w:pPr>
    </w:p>
    <w:p w:rsidR="00BB70C1" w:rsidRPr="003F064E" w:rsidRDefault="00BB70C1" w:rsidP="003F064E">
      <w:pPr>
        <w:spacing w:after="0"/>
        <w:rPr>
          <w:rFonts w:asciiTheme="minorHAnsi" w:hAnsiTheme="minorHAnsi"/>
          <w:szCs w:val="24"/>
        </w:rPr>
      </w:pPr>
      <w:r w:rsidRPr="003F064E">
        <w:rPr>
          <w:rFonts w:asciiTheme="minorHAnsi" w:hAnsiTheme="minorHAnsi"/>
          <w:szCs w:val="24"/>
        </w:rPr>
        <w:t>Nejdříve vyhodnotíme, zda má žena optimální hmotnost, jejíž hodnotu lze dosadit do vzorce pro výpočet bazálního výdeje energie (BEE).</w:t>
      </w:r>
    </w:p>
    <w:p w:rsidR="00BB70C1" w:rsidRPr="003F064E" w:rsidRDefault="00BB70C1" w:rsidP="003F064E">
      <w:pPr>
        <w:spacing w:after="0"/>
        <w:rPr>
          <w:rFonts w:asciiTheme="minorHAnsi" w:hAnsiTheme="minorHAnsi"/>
          <w:szCs w:val="24"/>
        </w:rPr>
      </w:pPr>
      <w:r w:rsidRPr="003F064E">
        <w:rPr>
          <w:rFonts w:asciiTheme="minorHAnsi" w:hAnsiTheme="minorHAnsi"/>
          <w:szCs w:val="24"/>
        </w:rPr>
        <w:t>Při výšce 162 cm je hmotnost 63 kg v pásmu optimální hodnoty, BMI = 24, proto můžeme začít pracovat se vzorcem pro výpočet BEE:</w:t>
      </w:r>
    </w:p>
    <w:p w:rsidR="00BB70C1" w:rsidRPr="003F064E" w:rsidRDefault="00BB70C1" w:rsidP="003F064E">
      <w:pPr>
        <w:pStyle w:val="Odstavecseseznamem"/>
        <w:tabs>
          <w:tab w:val="left" w:pos="540"/>
        </w:tabs>
        <w:spacing w:after="0"/>
        <w:ind w:left="0"/>
        <w:jc w:val="both"/>
        <w:rPr>
          <w:rFonts w:cs="Times New Roman"/>
          <w:b/>
          <w:sz w:val="24"/>
          <w:szCs w:val="24"/>
        </w:rPr>
      </w:pPr>
      <w:r w:rsidRPr="003F064E">
        <w:rPr>
          <w:rFonts w:cs="Times New Roman"/>
          <w:b/>
          <w:sz w:val="24"/>
          <w:szCs w:val="24"/>
        </w:rPr>
        <w:t>Ženy (kcal/24 hod.) = 655,0955 + 9,5634 x hmotnost + 1,8496 x výška – 4,6756 x věk</w:t>
      </w:r>
    </w:p>
    <w:p w:rsidR="00BB70C1" w:rsidRPr="003F064E" w:rsidRDefault="00BB70C1" w:rsidP="003F064E">
      <w:pPr>
        <w:pStyle w:val="Odstavecseseznamem"/>
        <w:tabs>
          <w:tab w:val="left" w:pos="540"/>
        </w:tabs>
        <w:spacing w:after="0"/>
        <w:ind w:left="0"/>
        <w:jc w:val="both"/>
        <w:rPr>
          <w:rFonts w:cs="Times New Roman"/>
          <w:b/>
          <w:sz w:val="24"/>
          <w:szCs w:val="24"/>
        </w:rPr>
      </w:pPr>
    </w:p>
    <w:p w:rsidR="00BB70C1" w:rsidRPr="003F064E" w:rsidRDefault="00BB70C1" w:rsidP="003F064E">
      <w:pPr>
        <w:pStyle w:val="Odstavecseseznamem"/>
        <w:tabs>
          <w:tab w:val="left" w:pos="540"/>
        </w:tabs>
        <w:spacing w:after="0"/>
        <w:ind w:left="0"/>
        <w:jc w:val="both"/>
        <w:rPr>
          <w:rFonts w:cs="Times New Roman"/>
          <w:sz w:val="24"/>
          <w:szCs w:val="24"/>
        </w:rPr>
      </w:pPr>
      <w:r w:rsidRPr="003F064E">
        <w:rPr>
          <w:rFonts w:cs="Times New Roman"/>
          <w:sz w:val="24"/>
          <w:szCs w:val="24"/>
        </w:rPr>
        <w:t>pak tedy:</w:t>
      </w:r>
    </w:p>
    <w:p w:rsidR="00BB70C1" w:rsidRPr="003F064E" w:rsidRDefault="00BB70C1" w:rsidP="003F064E">
      <w:pPr>
        <w:pStyle w:val="Odstavecseseznamem"/>
        <w:tabs>
          <w:tab w:val="left" w:pos="540"/>
        </w:tabs>
        <w:spacing w:after="0"/>
        <w:ind w:left="0"/>
        <w:jc w:val="both"/>
        <w:rPr>
          <w:rFonts w:cs="Times New Roman"/>
          <w:sz w:val="24"/>
          <w:szCs w:val="24"/>
        </w:rPr>
      </w:pPr>
      <w:r w:rsidRPr="003F064E">
        <w:rPr>
          <w:rFonts w:cs="Times New Roman"/>
          <w:sz w:val="24"/>
          <w:szCs w:val="24"/>
        </w:rPr>
        <w:t>BEE = 655,0955 + 9,5634 x 63 + 1,8496 x 162 – 4,6756 x 43</w:t>
      </w:r>
    </w:p>
    <w:p w:rsidR="00BB70C1" w:rsidRPr="003F064E" w:rsidRDefault="00BB70C1" w:rsidP="003F064E">
      <w:pPr>
        <w:pStyle w:val="Odstavecseseznamem"/>
        <w:tabs>
          <w:tab w:val="left" w:pos="540"/>
        </w:tabs>
        <w:spacing w:after="0"/>
        <w:ind w:left="0"/>
        <w:jc w:val="both"/>
        <w:rPr>
          <w:rFonts w:cs="Times New Roman"/>
          <w:sz w:val="24"/>
          <w:szCs w:val="24"/>
        </w:rPr>
      </w:pPr>
    </w:p>
    <w:p w:rsidR="00BB70C1" w:rsidRPr="003F064E" w:rsidRDefault="00BB70C1" w:rsidP="003F064E">
      <w:pPr>
        <w:pStyle w:val="Odstavecseseznamem"/>
        <w:tabs>
          <w:tab w:val="left" w:pos="540"/>
        </w:tabs>
        <w:spacing w:after="0"/>
        <w:ind w:left="0"/>
        <w:jc w:val="both"/>
        <w:rPr>
          <w:rFonts w:cs="Times New Roman"/>
          <w:sz w:val="24"/>
          <w:szCs w:val="24"/>
        </w:rPr>
      </w:pPr>
      <w:r w:rsidRPr="003F064E">
        <w:rPr>
          <w:rFonts w:cs="Times New Roman"/>
          <w:sz w:val="24"/>
          <w:szCs w:val="24"/>
        </w:rPr>
        <w:t>a to je:</w:t>
      </w:r>
    </w:p>
    <w:p w:rsidR="00BB70C1" w:rsidRPr="003F064E" w:rsidRDefault="00BB70C1" w:rsidP="003F064E">
      <w:pPr>
        <w:pStyle w:val="Odstavecseseznamem"/>
        <w:tabs>
          <w:tab w:val="left" w:pos="540"/>
        </w:tabs>
        <w:spacing w:after="0"/>
        <w:ind w:left="0"/>
        <w:jc w:val="both"/>
        <w:rPr>
          <w:rFonts w:cs="Times New Roman"/>
          <w:sz w:val="24"/>
          <w:szCs w:val="24"/>
        </w:rPr>
      </w:pPr>
      <w:r w:rsidRPr="003F064E">
        <w:rPr>
          <w:rFonts w:cs="Times New Roman"/>
          <w:sz w:val="24"/>
          <w:szCs w:val="24"/>
        </w:rPr>
        <w:t>BEE = 655,0955 +602,4942 + 299,6352 – 201,0508</w:t>
      </w:r>
    </w:p>
    <w:p w:rsidR="00BB70C1" w:rsidRPr="003F064E" w:rsidRDefault="00BB70C1" w:rsidP="003F064E">
      <w:pPr>
        <w:pStyle w:val="Odstavecseseznamem"/>
        <w:tabs>
          <w:tab w:val="left" w:pos="540"/>
        </w:tabs>
        <w:spacing w:after="0"/>
        <w:ind w:left="0"/>
        <w:jc w:val="both"/>
        <w:rPr>
          <w:rFonts w:cs="Times New Roman"/>
          <w:sz w:val="24"/>
          <w:szCs w:val="24"/>
        </w:rPr>
      </w:pPr>
    </w:p>
    <w:p w:rsidR="00BB70C1" w:rsidRPr="003F064E" w:rsidRDefault="00BB70C1" w:rsidP="003F064E">
      <w:pPr>
        <w:pStyle w:val="Odstavecseseznamem"/>
        <w:tabs>
          <w:tab w:val="left" w:pos="540"/>
        </w:tabs>
        <w:spacing w:after="0"/>
        <w:ind w:left="0"/>
        <w:jc w:val="both"/>
        <w:rPr>
          <w:rFonts w:cs="Times New Roman"/>
          <w:sz w:val="24"/>
          <w:szCs w:val="24"/>
        </w:rPr>
      </w:pPr>
      <w:r w:rsidRPr="003F064E">
        <w:rPr>
          <w:rFonts w:cs="Times New Roman"/>
          <w:sz w:val="24"/>
          <w:szCs w:val="24"/>
        </w:rPr>
        <w:t>a to je:</w:t>
      </w:r>
    </w:p>
    <w:p w:rsidR="00BB70C1" w:rsidRPr="003F064E" w:rsidRDefault="00BB70C1" w:rsidP="003F064E">
      <w:pPr>
        <w:spacing w:after="0"/>
        <w:rPr>
          <w:rFonts w:asciiTheme="minorHAnsi" w:hAnsiTheme="minorHAnsi"/>
          <w:b/>
          <w:szCs w:val="24"/>
        </w:rPr>
      </w:pPr>
      <w:r w:rsidRPr="003F064E">
        <w:rPr>
          <w:rFonts w:asciiTheme="minorHAnsi" w:hAnsiTheme="minorHAnsi"/>
          <w:szCs w:val="24"/>
        </w:rPr>
        <w:t xml:space="preserve">BEE = 1356,1741 zaokrouhleno na </w:t>
      </w:r>
      <w:r w:rsidRPr="003F064E">
        <w:rPr>
          <w:rFonts w:asciiTheme="minorHAnsi" w:hAnsiTheme="minorHAnsi"/>
          <w:b/>
          <w:szCs w:val="24"/>
        </w:rPr>
        <w:t>1356 kcal na den</w:t>
      </w:r>
    </w:p>
    <w:p w:rsidR="00BB70C1" w:rsidRPr="003F064E" w:rsidRDefault="00BB70C1" w:rsidP="003F064E">
      <w:pPr>
        <w:spacing w:after="0"/>
        <w:rPr>
          <w:rFonts w:asciiTheme="minorHAnsi" w:hAnsiTheme="minorHAnsi"/>
          <w:szCs w:val="24"/>
        </w:rPr>
      </w:pPr>
    </w:p>
    <w:p w:rsidR="00BB70C1" w:rsidRPr="003F064E" w:rsidRDefault="00BB70C1" w:rsidP="003F064E">
      <w:pPr>
        <w:tabs>
          <w:tab w:val="left" w:pos="540"/>
        </w:tabs>
        <w:spacing w:after="0"/>
        <w:rPr>
          <w:rFonts w:asciiTheme="minorHAnsi" w:hAnsiTheme="minorHAnsi"/>
          <w:szCs w:val="24"/>
        </w:rPr>
      </w:pPr>
      <w:r w:rsidRPr="003F064E">
        <w:rPr>
          <w:rFonts w:asciiTheme="minorHAnsi" w:hAnsiTheme="minorHAnsi"/>
          <w:szCs w:val="24"/>
        </w:rPr>
        <w:t>Dále budeme pokračovat pomocí vzorce pro výpočet celkové denní energetické potřeby pro zdravého jedince:</w:t>
      </w:r>
    </w:p>
    <w:p w:rsidR="00BB70C1" w:rsidRPr="003F064E" w:rsidRDefault="00BB70C1" w:rsidP="003F064E">
      <w:pPr>
        <w:tabs>
          <w:tab w:val="left" w:pos="540"/>
        </w:tabs>
        <w:spacing w:after="0"/>
        <w:rPr>
          <w:rFonts w:asciiTheme="minorHAnsi" w:hAnsiTheme="minorHAnsi"/>
          <w:b/>
          <w:szCs w:val="24"/>
        </w:rPr>
      </w:pPr>
      <w:r w:rsidRPr="003F064E">
        <w:rPr>
          <w:rFonts w:asciiTheme="minorHAnsi" w:hAnsiTheme="minorHAnsi"/>
          <w:b/>
          <w:szCs w:val="24"/>
        </w:rPr>
        <w:t xml:space="preserve">       CDPE = BEE x FA + DIT</w:t>
      </w:r>
    </w:p>
    <w:p w:rsidR="00BB70C1" w:rsidRPr="003F064E" w:rsidRDefault="00BB70C1" w:rsidP="003F064E">
      <w:pPr>
        <w:tabs>
          <w:tab w:val="left" w:pos="0"/>
        </w:tabs>
        <w:spacing w:after="0"/>
        <w:rPr>
          <w:rFonts w:asciiTheme="minorHAnsi" w:hAnsiTheme="minorHAnsi"/>
          <w:szCs w:val="24"/>
        </w:rPr>
      </w:pPr>
      <w:r w:rsidRPr="003F064E">
        <w:rPr>
          <w:rFonts w:asciiTheme="minorHAnsi" w:hAnsiTheme="minorHAnsi"/>
          <w:szCs w:val="24"/>
        </w:rPr>
        <w:t>kde: BEE = bazální výdej energie, FA = faktor fyzické aktivity, DIT = dietou indikovaná termogeneze.</w:t>
      </w:r>
    </w:p>
    <w:p w:rsidR="00BB70C1" w:rsidRPr="003F064E" w:rsidRDefault="00BB70C1" w:rsidP="003F064E">
      <w:pPr>
        <w:tabs>
          <w:tab w:val="left" w:pos="0"/>
        </w:tabs>
        <w:spacing w:after="0"/>
        <w:rPr>
          <w:rFonts w:asciiTheme="minorHAnsi" w:hAnsiTheme="minorHAnsi"/>
          <w:szCs w:val="24"/>
        </w:rPr>
      </w:pPr>
    </w:p>
    <w:p w:rsidR="00BB70C1" w:rsidRPr="003F064E" w:rsidRDefault="00BB70C1" w:rsidP="003F064E">
      <w:pPr>
        <w:tabs>
          <w:tab w:val="left" w:pos="0"/>
        </w:tabs>
        <w:spacing w:after="0"/>
        <w:rPr>
          <w:rFonts w:asciiTheme="minorHAnsi" w:hAnsiTheme="minorHAnsi"/>
          <w:szCs w:val="24"/>
        </w:rPr>
      </w:pPr>
      <w:r w:rsidRPr="003F064E">
        <w:rPr>
          <w:rFonts w:asciiTheme="minorHAnsi" w:hAnsiTheme="minorHAnsi"/>
          <w:szCs w:val="24"/>
        </w:rPr>
        <w:t>Nejdříve však vypočítáme průměrný koeficient aktivity dle zadaných údajů:</w:t>
      </w:r>
    </w:p>
    <w:p w:rsidR="00BB70C1" w:rsidRPr="003F064E" w:rsidRDefault="00BB70C1" w:rsidP="003F064E">
      <w:pPr>
        <w:tabs>
          <w:tab w:val="left" w:pos="0"/>
        </w:tabs>
        <w:spacing w:after="0"/>
        <w:rPr>
          <w:rFonts w:asciiTheme="minorHAnsi" w:hAnsiTheme="minorHAnsi"/>
          <w:szCs w:val="24"/>
        </w:rPr>
      </w:pPr>
      <w:r w:rsidRPr="003F064E">
        <w:rPr>
          <w:rFonts w:asciiTheme="minorHAnsi" w:hAnsiTheme="minorHAnsi"/>
          <w:szCs w:val="24"/>
        </w:rPr>
        <w:t>Spánek – 7 hodin</w:t>
      </w:r>
    </w:p>
    <w:p w:rsidR="00BB70C1" w:rsidRPr="003F064E" w:rsidRDefault="00BB70C1" w:rsidP="003F064E">
      <w:pPr>
        <w:tabs>
          <w:tab w:val="left" w:pos="0"/>
        </w:tabs>
        <w:spacing w:after="0"/>
        <w:rPr>
          <w:rFonts w:asciiTheme="minorHAnsi" w:hAnsiTheme="minorHAnsi"/>
          <w:szCs w:val="24"/>
        </w:rPr>
      </w:pPr>
      <w:r w:rsidRPr="003F064E">
        <w:rPr>
          <w:rFonts w:asciiTheme="minorHAnsi" w:hAnsiTheme="minorHAnsi"/>
          <w:szCs w:val="24"/>
        </w:rPr>
        <w:lastRenderedPageBreak/>
        <w:t xml:space="preserve">Sedavé zaměstnání – 8 hodin </w:t>
      </w:r>
    </w:p>
    <w:p w:rsidR="00BB70C1" w:rsidRPr="003F064E" w:rsidRDefault="00BB70C1" w:rsidP="003F064E">
      <w:pPr>
        <w:tabs>
          <w:tab w:val="left" w:pos="0"/>
        </w:tabs>
        <w:spacing w:after="0"/>
        <w:rPr>
          <w:rFonts w:asciiTheme="minorHAnsi" w:hAnsiTheme="minorHAnsi"/>
          <w:szCs w:val="24"/>
        </w:rPr>
      </w:pPr>
      <w:r w:rsidRPr="003F064E">
        <w:rPr>
          <w:rFonts w:asciiTheme="minorHAnsi" w:hAnsiTheme="minorHAnsi"/>
          <w:szCs w:val="24"/>
        </w:rPr>
        <w:t>Domácí práce – 3 hodiny + 6 hodin běžných činností, chůze apod.</w:t>
      </w:r>
    </w:p>
    <w:p w:rsidR="00BB70C1" w:rsidRPr="003F064E" w:rsidRDefault="00BB70C1" w:rsidP="003F064E">
      <w:pPr>
        <w:tabs>
          <w:tab w:val="left" w:pos="0"/>
        </w:tabs>
        <w:spacing w:after="0"/>
        <w:rPr>
          <w:rFonts w:asciiTheme="minorHAnsi" w:hAnsiTheme="minorHAnsi"/>
          <w:szCs w:val="24"/>
        </w:rPr>
      </w:pPr>
    </w:p>
    <w:p w:rsidR="00BB70C1" w:rsidRPr="003F064E" w:rsidRDefault="00BB70C1" w:rsidP="00FA41C1">
      <w:pPr>
        <w:spacing w:after="60"/>
        <w:rPr>
          <w:rFonts w:asciiTheme="minorHAnsi" w:hAnsiTheme="minorHAnsi"/>
          <w:szCs w:val="24"/>
        </w:rPr>
      </w:pPr>
      <w:r w:rsidRPr="003F064E">
        <w:rPr>
          <w:rFonts w:asciiTheme="minorHAnsi" w:hAnsiTheme="minorHAnsi"/>
          <w:szCs w:val="24"/>
        </w:rPr>
        <w:t>Podle tabulky č. 4 pak platí:</w:t>
      </w:r>
    </w:p>
    <w:tbl>
      <w:tblPr>
        <w:tblStyle w:val="Mkatabulky"/>
        <w:tblW w:w="8978" w:type="dxa"/>
        <w:tblInd w:w="392" w:type="dxa"/>
        <w:tblLook w:val="04A0" w:firstRow="1" w:lastRow="0" w:firstColumn="1" w:lastColumn="0" w:noHBand="0" w:noVBand="1"/>
      </w:tblPr>
      <w:tblGrid>
        <w:gridCol w:w="2836"/>
        <w:gridCol w:w="3071"/>
        <w:gridCol w:w="3071"/>
      </w:tblGrid>
      <w:tr w:rsidR="00BB70C1" w:rsidRPr="003F064E" w:rsidTr="00BB70C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3F064E" w:rsidRDefault="00BB70C1" w:rsidP="003F064E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3F064E">
              <w:rPr>
                <w:rFonts w:asciiTheme="minorHAnsi" w:hAnsiTheme="minorHAnsi"/>
                <w:b/>
                <w:szCs w:val="24"/>
              </w:rPr>
              <w:t>Zátěž pracovní a zátěž ve volném čase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3F064E" w:rsidRDefault="00BB70C1" w:rsidP="003F064E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3F064E">
              <w:rPr>
                <w:rFonts w:asciiTheme="minorHAnsi" w:hAnsiTheme="minorHAnsi"/>
                <w:b/>
                <w:szCs w:val="24"/>
              </w:rPr>
              <w:t>Průměrná denní potřeba energie na tělesnou aktivitu jako násobek BEE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3F064E" w:rsidRDefault="00BB70C1" w:rsidP="003F064E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Cs w:val="24"/>
              </w:rPr>
            </w:pPr>
            <w:r w:rsidRPr="003F064E">
              <w:rPr>
                <w:rFonts w:asciiTheme="minorHAnsi" w:hAnsiTheme="minorHAnsi"/>
                <w:b/>
                <w:szCs w:val="24"/>
              </w:rPr>
              <w:t>Příklady</w:t>
            </w:r>
          </w:p>
        </w:tc>
      </w:tr>
      <w:tr w:rsidR="00BB70C1" w:rsidRPr="003F064E" w:rsidTr="00BB70C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3F064E" w:rsidRDefault="00BB70C1" w:rsidP="003F064E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3F064E">
              <w:rPr>
                <w:rFonts w:asciiTheme="minorHAnsi" w:hAnsiTheme="minorHAnsi"/>
                <w:szCs w:val="24"/>
              </w:rPr>
              <w:t>Výhradně sedící nebo ležící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3F064E" w:rsidRDefault="00BB70C1" w:rsidP="003F064E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3F064E">
              <w:rPr>
                <w:rFonts w:asciiTheme="minorHAnsi" w:hAnsiTheme="minorHAnsi"/>
                <w:szCs w:val="24"/>
              </w:rPr>
              <w:t>1,2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3F064E" w:rsidRDefault="00BB70C1" w:rsidP="003F064E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3F064E">
              <w:rPr>
                <w:rFonts w:asciiTheme="minorHAnsi" w:hAnsiTheme="minorHAnsi"/>
                <w:szCs w:val="24"/>
              </w:rPr>
              <w:t>Staří, nemocní lidé</w:t>
            </w:r>
          </w:p>
        </w:tc>
      </w:tr>
      <w:tr w:rsidR="00BB70C1" w:rsidRPr="003F064E" w:rsidTr="00BB70C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3F064E" w:rsidRDefault="00BB70C1" w:rsidP="003F064E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3F064E">
              <w:rPr>
                <w:rFonts w:asciiTheme="minorHAnsi" w:hAnsiTheme="minorHAnsi"/>
                <w:szCs w:val="24"/>
              </w:rPr>
              <w:t>Sedavý způsob života bez volnočasové aktivity nebo upoutání na lůžku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3F064E" w:rsidRDefault="00BB70C1" w:rsidP="003F064E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3F064E">
              <w:rPr>
                <w:rFonts w:asciiTheme="minorHAnsi" w:hAnsiTheme="minorHAnsi"/>
                <w:szCs w:val="24"/>
              </w:rPr>
              <w:t>1,4 – 1,5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3F064E" w:rsidRDefault="00BB70C1" w:rsidP="003F064E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3F064E">
              <w:rPr>
                <w:rFonts w:asciiTheme="minorHAnsi" w:hAnsiTheme="minorHAnsi"/>
                <w:szCs w:val="24"/>
              </w:rPr>
              <w:t>Úředníci, mechanici</w:t>
            </w:r>
          </w:p>
        </w:tc>
      </w:tr>
      <w:tr w:rsidR="00BB70C1" w:rsidRPr="003F064E" w:rsidTr="00BB70C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3F064E" w:rsidRDefault="00BB70C1" w:rsidP="003F064E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3F064E">
              <w:rPr>
                <w:rFonts w:asciiTheme="minorHAnsi" w:hAnsiTheme="minorHAnsi"/>
                <w:szCs w:val="24"/>
              </w:rPr>
              <w:t>Sedavá činnost s občasnou lehkou činností ve stoje nebo chůzi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3F064E" w:rsidRDefault="00BB70C1" w:rsidP="003F064E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3F064E">
              <w:rPr>
                <w:rFonts w:asciiTheme="minorHAnsi" w:hAnsiTheme="minorHAnsi"/>
                <w:szCs w:val="24"/>
              </w:rPr>
              <w:t>1,6 – 1,7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3F064E" w:rsidRDefault="00BB70C1" w:rsidP="003F064E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3F064E">
              <w:rPr>
                <w:rFonts w:asciiTheme="minorHAnsi" w:hAnsiTheme="minorHAnsi"/>
                <w:szCs w:val="24"/>
              </w:rPr>
              <w:t>Laboranti, řidiči, studenti, pásová výroba</w:t>
            </w:r>
          </w:p>
        </w:tc>
      </w:tr>
      <w:tr w:rsidR="00BB70C1" w:rsidRPr="003F064E" w:rsidTr="00BB70C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3F064E" w:rsidRDefault="00BB70C1" w:rsidP="003F064E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3F064E">
              <w:rPr>
                <w:rFonts w:asciiTheme="minorHAnsi" w:hAnsiTheme="minorHAnsi"/>
                <w:szCs w:val="24"/>
              </w:rPr>
              <w:t>Činnost převážně ve stoje a v chůzi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3F064E" w:rsidRDefault="00BB70C1" w:rsidP="003F064E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3F064E">
              <w:rPr>
                <w:rFonts w:asciiTheme="minorHAnsi" w:hAnsiTheme="minorHAnsi"/>
                <w:szCs w:val="24"/>
              </w:rPr>
              <w:t>1,8 – 1,9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3F064E" w:rsidRDefault="00BB70C1" w:rsidP="003F064E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3F064E">
              <w:rPr>
                <w:rFonts w:asciiTheme="minorHAnsi" w:hAnsiTheme="minorHAnsi"/>
                <w:szCs w:val="24"/>
              </w:rPr>
              <w:t>Prodavači, číšníci, řemeslníci</w:t>
            </w:r>
          </w:p>
        </w:tc>
      </w:tr>
      <w:tr w:rsidR="00BB70C1" w:rsidRPr="003F064E" w:rsidTr="00BB70C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3F064E" w:rsidRDefault="00BB70C1" w:rsidP="003F064E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3F064E">
              <w:rPr>
                <w:rFonts w:asciiTheme="minorHAnsi" w:hAnsiTheme="minorHAnsi"/>
                <w:szCs w:val="24"/>
              </w:rPr>
              <w:t>Fyzicky náročná pracovní činnost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3F064E" w:rsidRDefault="00BB70C1" w:rsidP="003F064E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3F064E">
              <w:rPr>
                <w:rFonts w:asciiTheme="minorHAnsi" w:hAnsiTheme="minorHAnsi"/>
                <w:szCs w:val="24"/>
              </w:rPr>
              <w:t>2,0 – 2,4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3F064E" w:rsidRDefault="00BB70C1" w:rsidP="003F064E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3F064E">
              <w:rPr>
                <w:rFonts w:asciiTheme="minorHAnsi" w:hAnsiTheme="minorHAnsi"/>
                <w:szCs w:val="24"/>
              </w:rPr>
              <w:t>Stavební dělníci, lesníci, zemědělci, výkonní sportovci</w:t>
            </w:r>
          </w:p>
        </w:tc>
      </w:tr>
      <w:tr w:rsidR="00BB70C1" w:rsidRPr="003F064E" w:rsidTr="00BB70C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3F064E" w:rsidRDefault="00BB70C1" w:rsidP="003F064E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3F064E">
              <w:rPr>
                <w:rFonts w:asciiTheme="minorHAnsi" w:hAnsiTheme="minorHAnsi"/>
                <w:szCs w:val="24"/>
              </w:rPr>
              <w:t xml:space="preserve">Spánek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3F064E" w:rsidRDefault="00BB70C1" w:rsidP="003F064E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  <w:r w:rsidRPr="003F064E">
              <w:rPr>
                <w:rFonts w:asciiTheme="minorHAnsi" w:hAnsiTheme="minorHAnsi"/>
                <w:szCs w:val="24"/>
              </w:rPr>
              <w:t>0,95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C1" w:rsidRPr="003F064E" w:rsidRDefault="00BB70C1" w:rsidP="003F064E">
            <w:pPr>
              <w:tabs>
                <w:tab w:val="left" w:pos="540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szCs w:val="24"/>
              </w:rPr>
            </w:pPr>
          </w:p>
        </w:tc>
      </w:tr>
      <w:tr w:rsidR="00BB70C1" w:rsidRPr="003F064E" w:rsidTr="00BB70C1"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C1" w:rsidRPr="003F064E" w:rsidRDefault="00BB70C1" w:rsidP="003F064E">
            <w:pPr>
              <w:tabs>
                <w:tab w:val="left" w:pos="540"/>
              </w:tabs>
              <w:spacing w:line="276" w:lineRule="auto"/>
              <w:rPr>
                <w:rFonts w:asciiTheme="minorHAnsi" w:hAnsiTheme="minorHAnsi"/>
                <w:szCs w:val="24"/>
              </w:rPr>
            </w:pPr>
            <w:r w:rsidRPr="003F064E">
              <w:rPr>
                <w:rFonts w:asciiTheme="minorHAnsi" w:hAnsiTheme="minorHAnsi"/>
                <w:szCs w:val="24"/>
              </w:rPr>
              <w:t xml:space="preserve">FA lze přepočítat součtem trvání různorodých aktivit a vydělením 24 na průměrný denní koeficient </w:t>
            </w:r>
          </w:p>
          <w:p w:rsidR="00BB70C1" w:rsidRPr="003F064E" w:rsidRDefault="00BB70C1" w:rsidP="003F064E">
            <w:pPr>
              <w:tabs>
                <w:tab w:val="left" w:pos="540"/>
              </w:tabs>
              <w:spacing w:line="276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3F064E">
              <w:rPr>
                <w:rFonts w:asciiTheme="minorHAnsi" w:hAnsiTheme="minorHAnsi"/>
                <w:szCs w:val="24"/>
              </w:rPr>
              <w:t>Například: (8 hod x 1,8 + 7 hod. x 1, 4 + 2 hod. x 1,2 + 7 hod. x 0,95)/ 24 = průměrný koeficient na den 1,8</w:t>
            </w:r>
          </w:p>
        </w:tc>
      </w:tr>
    </w:tbl>
    <w:p w:rsidR="00BB70C1" w:rsidRPr="003F064E" w:rsidRDefault="00BB70C1" w:rsidP="003F064E">
      <w:pPr>
        <w:spacing w:after="0"/>
        <w:rPr>
          <w:rFonts w:asciiTheme="minorHAnsi" w:eastAsia="Times New Roman" w:hAnsiTheme="minorHAnsi"/>
          <w:szCs w:val="24"/>
        </w:rPr>
      </w:pPr>
    </w:p>
    <w:p w:rsidR="00BB70C1" w:rsidRPr="003F064E" w:rsidRDefault="00BB70C1" w:rsidP="003F064E">
      <w:pPr>
        <w:spacing w:after="0"/>
        <w:rPr>
          <w:rFonts w:asciiTheme="minorHAnsi" w:hAnsiTheme="minorHAnsi"/>
          <w:szCs w:val="24"/>
        </w:rPr>
      </w:pPr>
      <w:r w:rsidRPr="003F064E">
        <w:rPr>
          <w:rFonts w:asciiTheme="minorHAnsi" w:hAnsiTheme="minorHAnsi"/>
          <w:szCs w:val="24"/>
        </w:rPr>
        <w:t>průměrný koeficient činností = (7 x 0,95 + 8 x 1,7 + 9 x 1,9)/ 24</w:t>
      </w:r>
    </w:p>
    <w:p w:rsidR="00BB70C1" w:rsidRPr="003F064E" w:rsidRDefault="00BB70C1" w:rsidP="003F064E">
      <w:pPr>
        <w:spacing w:after="0"/>
        <w:rPr>
          <w:rFonts w:asciiTheme="minorHAnsi" w:hAnsiTheme="minorHAnsi"/>
          <w:szCs w:val="24"/>
        </w:rPr>
      </w:pPr>
      <w:r w:rsidRPr="003F064E">
        <w:rPr>
          <w:rFonts w:asciiTheme="minorHAnsi" w:hAnsiTheme="minorHAnsi"/>
          <w:szCs w:val="24"/>
        </w:rPr>
        <w:t>a to je:</w:t>
      </w:r>
    </w:p>
    <w:p w:rsidR="00BB70C1" w:rsidRPr="003F064E" w:rsidRDefault="00BB70C1" w:rsidP="003F064E">
      <w:pPr>
        <w:spacing w:after="0"/>
        <w:rPr>
          <w:rFonts w:asciiTheme="minorHAnsi" w:hAnsiTheme="minorHAnsi"/>
          <w:szCs w:val="24"/>
        </w:rPr>
      </w:pPr>
      <w:r w:rsidRPr="003F064E">
        <w:rPr>
          <w:rFonts w:asciiTheme="minorHAnsi" w:hAnsiTheme="minorHAnsi"/>
          <w:szCs w:val="24"/>
        </w:rPr>
        <w:t>= (6,65 + 13,6 + 17,1)/ 24</w:t>
      </w:r>
    </w:p>
    <w:p w:rsidR="00BB70C1" w:rsidRPr="003F064E" w:rsidRDefault="00BB70C1" w:rsidP="003F064E">
      <w:pPr>
        <w:spacing w:after="0"/>
        <w:rPr>
          <w:rFonts w:asciiTheme="minorHAnsi" w:hAnsiTheme="minorHAnsi"/>
          <w:szCs w:val="24"/>
        </w:rPr>
      </w:pPr>
    </w:p>
    <w:p w:rsidR="00BB70C1" w:rsidRPr="003F064E" w:rsidRDefault="00BB70C1" w:rsidP="003F064E">
      <w:pPr>
        <w:spacing w:after="0"/>
        <w:rPr>
          <w:rFonts w:asciiTheme="minorHAnsi" w:hAnsiTheme="minorHAnsi"/>
          <w:szCs w:val="24"/>
        </w:rPr>
      </w:pPr>
      <w:r w:rsidRPr="003F064E">
        <w:rPr>
          <w:rFonts w:asciiTheme="minorHAnsi" w:hAnsiTheme="minorHAnsi"/>
          <w:szCs w:val="24"/>
        </w:rPr>
        <w:t>a to je:</w:t>
      </w:r>
    </w:p>
    <w:p w:rsidR="00BB70C1" w:rsidRPr="003F064E" w:rsidRDefault="00BB70C1" w:rsidP="003F064E">
      <w:pPr>
        <w:spacing w:after="0"/>
        <w:rPr>
          <w:rFonts w:asciiTheme="minorHAnsi" w:hAnsiTheme="minorHAnsi"/>
          <w:b/>
          <w:szCs w:val="24"/>
        </w:rPr>
      </w:pPr>
      <w:r w:rsidRPr="003F064E">
        <w:rPr>
          <w:rFonts w:asciiTheme="minorHAnsi" w:hAnsiTheme="minorHAnsi"/>
          <w:b/>
          <w:szCs w:val="24"/>
        </w:rPr>
        <w:t>= 1,56</w:t>
      </w:r>
    </w:p>
    <w:p w:rsidR="00BB70C1" w:rsidRPr="003F064E" w:rsidRDefault="00BB70C1" w:rsidP="003F064E">
      <w:pPr>
        <w:spacing w:after="0"/>
        <w:rPr>
          <w:rFonts w:asciiTheme="minorHAnsi" w:hAnsiTheme="minorHAnsi"/>
          <w:b/>
          <w:szCs w:val="24"/>
        </w:rPr>
      </w:pPr>
    </w:p>
    <w:p w:rsidR="00BB70C1" w:rsidRPr="003F064E" w:rsidRDefault="00BB70C1" w:rsidP="003F064E">
      <w:pPr>
        <w:spacing w:after="0"/>
        <w:rPr>
          <w:rFonts w:asciiTheme="minorHAnsi" w:hAnsiTheme="minorHAnsi"/>
          <w:szCs w:val="24"/>
        </w:rPr>
      </w:pPr>
      <w:r w:rsidRPr="003F064E">
        <w:rPr>
          <w:rFonts w:asciiTheme="minorHAnsi" w:hAnsiTheme="minorHAnsi"/>
          <w:szCs w:val="24"/>
        </w:rPr>
        <w:t>Dále vypočítáme stravou indikovanou termogenezi, kdy 10 % z 1356 kcal je 136 kcal.</w:t>
      </w:r>
    </w:p>
    <w:p w:rsidR="00BB70C1" w:rsidRPr="003F064E" w:rsidRDefault="00BB70C1" w:rsidP="003F064E">
      <w:pPr>
        <w:spacing w:after="0"/>
        <w:rPr>
          <w:rFonts w:asciiTheme="minorHAnsi" w:hAnsiTheme="minorHAnsi"/>
          <w:szCs w:val="24"/>
        </w:rPr>
      </w:pPr>
    </w:p>
    <w:p w:rsidR="00BB70C1" w:rsidRPr="003F064E" w:rsidRDefault="00BB70C1" w:rsidP="003F064E">
      <w:pPr>
        <w:spacing w:after="0"/>
        <w:rPr>
          <w:rFonts w:asciiTheme="minorHAnsi" w:hAnsiTheme="minorHAnsi"/>
          <w:szCs w:val="24"/>
        </w:rPr>
      </w:pPr>
      <w:r w:rsidRPr="003F064E">
        <w:rPr>
          <w:rFonts w:asciiTheme="minorHAnsi" w:hAnsiTheme="minorHAnsi"/>
          <w:szCs w:val="24"/>
        </w:rPr>
        <w:t>A nyní již lze vypočítat celkovou denní energetickou potřebu:</w:t>
      </w:r>
    </w:p>
    <w:p w:rsidR="00BB70C1" w:rsidRPr="003F064E" w:rsidRDefault="00BB70C1" w:rsidP="003F064E">
      <w:pPr>
        <w:tabs>
          <w:tab w:val="left" w:pos="540"/>
        </w:tabs>
        <w:spacing w:after="0"/>
        <w:rPr>
          <w:rFonts w:asciiTheme="minorHAnsi" w:hAnsiTheme="minorHAnsi"/>
          <w:b/>
          <w:szCs w:val="24"/>
        </w:rPr>
      </w:pPr>
      <w:r w:rsidRPr="003F064E">
        <w:rPr>
          <w:rFonts w:asciiTheme="minorHAnsi" w:hAnsiTheme="minorHAnsi"/>
          <w:b/>
          <w:szCs w:val="24"/>
        </w:rPr>
        <w:t>CDPE = BEE x FA + DIT</w:t>
      </w:r>
    </w:p>
    <w:p w:rsidR="00BB70C1" w:rsidRPr="003F064E" w:rsidRDefault="00BB70C1" w:rsidP="003F064E">
      <w:pPr>
        <w:spacing w:after="0"/>
        <w:rPr>
          <w:rFonts w:asciiTheme="minorHAnsi" w:hAnsiTheme="minorHAnsi"/>
          <w:szCs w:val="24"/>
        </w:rPr>
      </w:pPr>
    </w:p>
    <w:p w:rsidR="00BB70C1" w:rsidRPr="003F064E" w:rsidRDefault="00BB70C1" w:rsidP="003F064E">
      <w:pPr>
        <w:spacing w:after="0"/>
        <w:rPr>
          <w:rFonts w:asciiTheme="minorHAnsi" w:hAnsiTheme="minorHAnsi"/>
          <w:szCs w:val="24"/>
        </w:rPr>
      </w:pPr>
      <w:r w:rsidRPr="003F064E">
        <w:rPr>
          <w:rFonts w:asciiTheme="minorHAnsi" w:hAnsiTheme="minorHAnsi"/>
          <w:szCs w:val="24"/>
        </w:rPr>
        <w:lastRenderedPageBreak/>
        <w:t>kdy platí:</w:t>
      </w:r>
    </w:p>
    <w:p w:rsidR="00BB70C1" w:rsidRPr="003F064E" w:rsidRDefault="00BB70C1" w:rsidP="003F064E">
      <w:pPr>
        <w:spacing w:after="0"/>
        <w:rPr>
          <w:rFonts w:asciiTheme="minorHAnsi" w:hAnsiTheme="minorHAnsi"/>
          <w:b/>
          <w:szCs w:val="24"/>
        </w:rPr>
      </w:pPr>
      <w:r w:rsidRPr="003F064E">
        <w:rPr>
          <w:rFonts w:asciiTheme="minorHAnsi" w:hAnsiTheme="minorHAnsi"/>
          <w:szCs w:val="24"/>
        </w:rPr>
        <w:t xml:space="preserve">CDPE = 1356 x 1,56 + 136 = 2115 + 136 = </w:t>
      </w:r>
      <w:r w:rsidRPr="003F064E">
        <w:rPr>
          <w:rFonts w:asciiTheme="minorHAnsi" w:hAnsiTheme="minorHAnsi"/>
          <w:b/>
          <w:szCs w:val="24"/>
        </w:rPr>
        <w:t>2251 kcal</w:t>
      </w:r>
    </w:p>
    <w:p w:rsidR="00BB70C1" w:rsidRPr="003F064E" w:rsidRDefault="00BB70C1" w:rsidP="003F064E">
      <w:pPr>
        <w:spacing w:after="0"/>
        <w:rPr>
          <w:rFonts w:asciiTheme="minorHAnsi" w:hAnsiTheme="minorHAnsi"/>
          <w:b/>
          <w:szCs w:val="24"/>
        </w:rPr>
      </w:pPr>
    </w:p>
    <w:p w:rsidR="00BB70C1" w:rsidRPr="003F064E" w:rsidRDefault="00BB70C1" w:rsidP="003F064E">
      <w:pPr>
        <w:spacing w:after="0"/>
        <w:rPr>
          <w:rFonts w:asciiTheme="minorHAnsi" w:hAnsiTheme="minorHAnsi"/>
          <w:b/>
          <w:szCs w:val="24"/>
        </w:rPr>
      </w:pPr>
      <w:r w:rsidRPr="003F064E">
        <w:rPr>
          <w:rFonts w:asciiTheme="minorHAnsi" w:hAnsiTheme="minorHAnsi"/>
          <w:szCs w:val="24"/>
        </w:rPr>
        <w:t>Pokud hodnotu v kcal vynásobíme koeficientem 4,18, získáme celkovou denní energetickou potřebu v </w:t>
      </w:r>
      <w:proofErr w:type="spellStart"/>
      <w:r w:rsidRPr="003F064E">
        <w:rPr>
          <w:rFonts w:asciiTheme="minorHAnsi" w:hAnsiTheme="minorHAnsi"/>
          <w:szCs w:val="24"/>
        </w:rPr>
        <w:t>kJ</w:t>
      </w:r>
      <w:proofErr w:type="spellEnd"/>
      <w:r w:rsidRPr="003F064E">
        <w:rPr>
          <w:rFonts w:asciiTheme="minorHAnsi" w:hAnsiTheme="minorHAnsi"/>
          <w:szCs w:val="24"/>
        </w:rPr>
        <w:t xml:space="preserve">: 2251 x 4,18 = </w:t>
      </w:r>
      <w:r w:rsidRPr="003F064E">
        <w:rPr>
          <w:rFonts w:asciiTheme="minorHAnsi" w:hAnsiTheme="minorHAnsi"/>
          <w:b/>
          <w:szCs w:val="24"/>
        </w:rPr>
        <w:t xml:space="preserve">9409 </w:t>
      </w:r>
      <w:proofErr w:type="spellStart"/>
      <w:r w:rsidRPr="003F064E">
        <w:rPr>
          <w:rFonts w:asciiTheme="minorHAnsi" w:hAnsiTheme="minorHAnsi"/>
          <w:b/>
          <w:szCs w:val="24"/>
        </w:rPr>
        <w:t>kJ</w:t>
      </w:r>
      <w:proofErr w:type="spellEnd"/>
      <w:r w:rsidRPr="003F064E">
        <w:rPr>
          <w:rFonts w:asciiTheme="minorHAnsi" w:hAnsiTheme="minorHAnsi"/>
          <w:b/>
          <w:szCs w:val="24"/>
        </w:rPr>
        <w:t>.</w:t>
      </w:r>
    </w:p>
    <w:p w:rsidR="00BB70C1" w:rsidRPr="0070553F" w:rsidRDefault="00BB70C1" w:rsidP="00350E1E"/>
    <w:p w:rsidR="00C15E59" w:rsidRPr="00BD036E" w:rsidRDefault="00C15E59" w:rsidP="00BD036E">
      <w:pPr>
        <w:jc w:val="left"/>
        <w:rPr>
          <w:rFonts w:asciiTheme="minorHAnsi" w:eastAsiaTheme="minorHAnsi" w:hAnsiTheme="minorHAnsi" w:cs="Times New Roman"/>
          <w:b/>
          <w:color w:val="204D84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C15E59" w:rsidRPr="00BD036E" w:rsidSect="00D25D9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088" w:rsidRDefault="001A3088" w:rsidP="00D25D90">
      <w:pPr>
        <w:spacing w:after="0" w:line="240" w:lineRule="auto"/>
      </w:pPr>
      <w:r>
        <w:separator/>
      </w:r>
    </w:p>
  </w:endnote>
  <w:endnote w:type="continuationSeparator" w:id="0">
    <w:p w:rsidR="001A3088" w:rsidRDefault="001A3088" w:rsidP="00D2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5E" w:rsidRDefault="00B3115E" w:rsidP="00D25D90">
    <w:pPr>
      <w:pBdr>
        <w:bottom w:val="single" w:sz="6" w:space="1" w:color="auto"/>
      </w:pBdr>
      <w:spacing w:after="0" w:line="240" w:lineRule="auto"/>
      <w:rPr>
        <w:rFonts w:eastAsiaTheme="majorEastAsia" w:cstheme="majorBidi"/>
        <w:b/>
        <w:bCs/>
        <w:color w:val="365F91" w:themeColor="accent1" w:themeShade="BF"/>
        <w:sz w:val="20"/>
        <w:szCs w:val="20"/>
      </w:rPr>
    </w:pPr>
  </w:p>
  <w:p w:rsidR="00B3115E" w:rsidRDefault="00B3115E" w:rsidP="00D25D90">
    <w:pPr>
      <w:spacing w:after="0" w:line="240" w:lineRule="auto"/>
      <w:rPr>
        <w:rFonts w:eastAsiaTheme="majorEastAsia" w:cstheme="majorBidi"/>
        <w:b/>
        <w:bCs/>
        <w:color w:val="365F91" w:themeColor="accent1" w:themeShade="BF"/>
        <w:sz w:val="20"/>
        <w:szCs w:val="20"/>
      </w:rPr>
    </w:pPr>
  </w:p>
  <w:p w:rsidR="00B3115E" w:rsidRPr="0087115A" w:rsidRDefault="00B3115E" w:rsidP="00D25D90">
    <w:pPr>
      <w:spacing w:after="0" w:line="240" w:lineRule="auto"/>
      <w:rPr>
        <w:rFonts w:eastAsiaTheme="majorEastAsia" w:cstheme="majorBidi"/>
        <w:b/>
        <w:bCs/>
        <w:color w:val="365F91" w:themeColor="accent1" w:themeShade="BF"/>
        <w:sz w:val="20"/>
        <w:szCs w:val="20"/>
      </w:rPr>
    </w:pPr>
    <w:r w:rsidRPr="0087115A">
      <w:rPr>
        <w:rFonts w:eastAsiaTheme="majorEastAsia" w:cstheme="majorBidi"/>
        <w:b/>
        <w:bCs/>
        <w:color w:val="365F91" w:themeColor="accent1" w:themeShade="BF"/>
        <w:sz w:val="20"/>
        <w:szCs w:val="20"/>
      </w:rPr>
      <w:t>CZ.1.07/3.2.07/04.0065</w:t>
    </w:r>
  </w:p>
  <w:p w:rsidR="00B3115E" w:rsidRPr="00D25D90" w:rsidRDefault="00B3115E" w:rsidP="00D25D90">
    <w:pPr>
      <w:spacing w:after="0" w:line="240" w:lineRule="auto"/>
      <w:rPr>
        <w:rFonts w:eastAsiaTheme="majorEastAsia" w:cstheme="majorBidi"/>
        <w:b/>
        <w:bCs/>
        <w:color w:val="365F91" w:themeColor="accent1" w:themeShade="BF"/>
        <w:sz w:val="20"/>
        <w:szCs w:val="20"/>
      </w:rPr>
    </w:pPr>
    <w:r w:rsidRPr="0087115A">
      <w:rPr>
        <w:rFonts w:eastAsiaTheme="majorEastAsia" w:cstheme="majorBidi"/>
        <w:b/>
        <w:bCs/>
        <w:color w:val="365F91" w:themeColor="accent1" w:themeShade="BF"/>
        <w:sz w:val="20"/>
        <w:szCs w:val="20"/>
      </w:rPr>
      <w:t xml:space="preserve">Podpora rozvoje dalšího vzdělávání </w:t>
    </w:r>
    <w:r>
      <w:rPr>
        <w:rFonts w:eastAsiaTheme="majorEastAsia" w:cstheme="majorBidi"/>
        <w:b/>
        <w:bCs/>
        <w:color w:val="365F91" w:themeColor="accent1" w:themeShade="BF"/>
        <w:sz w:val="20"/>
        <w:szCs w:val="20"/>
      </w:rPr>
      <w:t xml:space="preserve">ve zdravotnictví </w:t>
    </w:r>
    <w:r w:rsidRPr="0087115A">
      <w:rPr>
        <w:rFonts w:eastAsiaTheme="majorEastAsia" w:cstheme="majorBidi"/>
        <w:b/>
        <w:bCs/>
        <w:color w:val="365F91" w:themeColor="accent1" w:themeShade="BF"/>
        <w:sz w:val="20"/>
        <w:szCs w:val="20"/>
      </w:rPr>
      <w:t>v Moravskoslezském kraji</w:t>
    </w:r>
    <w:r>
      <w:rPr>
        <w:noProof/>
        <w:color w:val="808080" w:themeColor="background1" w:themeShade="80"/>
      </w:rPr>
      <w:t xml:space="preserve"> </w:t>
    </w:r>
    <w:r>
      <w:rPr>
        <w:noProof/>
        <w:color w:val="808080" w:themeColor="background1" w:themeShade="80"/>
      </w:rPr>
      <w:tab/>
    </w:r>
    <w:r>
      <w:rPr>
        <w:noProof/>
        <w:color w:val="808080" w:themeColor="background1" w:themeShade="80"/>
      </w:rPr>
      <w:tab/>
    </w:r>
    <w:r>
      <w:rPr>
        <w:noProof/>
        <w:color w:val="808080" w:themeColor="background1" w:themeShade="80"/>
      </w:rPr>
      <w:tab/>
    </w:r>
    <w:r>
      <w:rPr>
        <w:rFonts w:eastAsiaTheme="majorEastAsia" w:cstheme="majorBidi"/>
        <w:b/>
        <w:bCs/>
        <w:color w:val="365F91" w:themeColor="accent1" w:themeShade="BF"/>
        <w:sz w:val="20"/>
        <w:szCs w:val="20"/>
      </w:rPr>
      <w:fldChar w:fldCharType="begin"/>
    </w:r>
    <w:r>
      <w:rPr>
        <w:rFonts w:eastAsiaTheme="majorEastAsia" w:cstheme="majorBidi"/>
        <w:b/>
        <w:bCs/>
        <w:color w:val="365F91" w:themeColor="accent1" w:themeShade="BF"/>
        <w:sz w:val="20"/>
        <w:szCs w:val="20"/>
      </w:rPr>
      <w:instrText xml:space="preserve"> PAGE   \* MERGEFORMAT </w:instrText>
    </w:r>
    <w:r>
      <w:rPr>
        <w:rFonts w:eastAsiaTheme="majorEastAsia" w:cstheme="majorBidi"/>
        <w:b/>
        <w:bCs/>
        <w:color w:val="365F91" w:themeColor="accent1" w:themeShade="BF"/>
        <w:sz w:val="20"/>
        <w:szCs w:val="20"/>
      </w:rPr>
      <w:fldChar w:fldCharType="separate"/>
    </w:r>
    <w:r w:rsidR="00BD036E">
      <w:rPr>
        <w:rFonts w:eastAsiaTheme="majorEastAsia" w:cstheme="majorBidi"/>
        <w:b/>
        <w:bCs/>
        <w:noProof/>
        <w:color w:val="365F91" w:themeColor="accent1" w:themeShade="BF"/>
        <w:sz w:val="20"/>
        <w:szCs w:val="20"/>
      </w:rPr>
      <w:t>18</w:t>
    </w:r>
    <w:r>
      <w:rPr>
        <w:rFonts w:eastAsiaTheme="majorEastAsia" w:cstheme="majorBidi"/>
        <w:b/>
        <w:bCs/>
        <w:color w:val="365F91" w:themeColor="accent1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088" w:rsidRDefault="001A3088" w:rsidP="00D25D90">
      <w:pPr>
        <w:spacing w:after="0" w:line="240" w:lineRule="auto"/>
      </w:pPr>
      <w:r>
        <w:separator/>
      </w:r>
    </w:p>
  </w:footnote>
  <w:footnote w:type="continuationSeparator" w:id="0">
    <w:p w:rsidR="001A3088" w:rsidRDefault="001A3088" w:rsidP="00D2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5E" w:rsidRDefault="00B3115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0" wp14:anchorId="7678D677" wp14:editId="14C88859">
          <wp:simplePos x="0" y="0"/>
          <wp:positionH relativeFrom="column">
            <wp:posOffset>453390</wp:posOffset>
          </wp:positionH>
          <wp:positionV relativeFrom="paragraph">
            <wp:posOffset>-189865</wp:posOffset>
          </wp:positionV>
          <wp:extent cx="5158740" cy="1126490"/>
          <wp:effectExtent l="0" t="0" r="3810" b="0"/>
          <wp:wrapSquare wrapText="bothSides"/>
          <wp:docPr id="1" name="Obrázek 2" descr="Popis: OPVK_hor_zakladni_logolink_RG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8740" cy="1126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115E" w:rsidRDefault="00B3115E">
    <w:pPr>
      <w:pStyle w:val="Zhlav"/>
    </w:pPr>
  </w:p>
  <w:p w:rsidR="00B3115E" w:rsidRDefault="00B3115E">
    <w:pPr>
      <w:pStyle w:val="Zhlav"/>
    </w:pPr>
  </w:p>
  <w:p w:rsidR="00B3115E" w:rsidRDefault="00B3115E">
    <w:pPr>
      <w:pStyle w:val="Zhlav"/>
    </w:pPr>
  </w:p>
  <w:p w:rsidR="00B3115E" w:rsidRDefault="00B3115E">
    <w:pPr>
      <w:pStyle w:val="Zhlav"/>
    </w:pPr>
  </w:p>
  <w:p w:rsidR="00B3115E" w:rsidRDefault="00B311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5B24"/>
    <w:multiLevelType w:val="hybridMultilevel"/>
    <w:tmpl w:val="B05C5BC2"/>
    <w:lvl w:ilvl="0" w:tplc="89B801C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55A"/>
    <w:multiLevelType w:val="hybridMultilevel"/>
    <w:tmpl w:val="091A8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3D8A"/>
    <w:multiLevelType w:val="hybridMultilevel"/>
    <w:tmpl w:val="58F4226C"/>
    <w:lvl w:ilvl="0" w:tplc="C4B037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685045"/>
    <w:multiLevelType w:val="hybridMultilevel"/>
    <w:tmpl w:val="1B108E32"/>
    <w:lvl w:ilvl="0" w:tplc="2DD0CCD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25709"/>
    <w:multiLevelType w:val="hybridMultilevel"/>
    <w:tmpl w:val="FDAC7AA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801CA"/>
    <w:multiLevelType w:val="hybridMultilevel"/>
    <w:tmpl w:val="1B3E7A7A"/>
    <w:lvl w:ilvl="0" w:tplc="3CE6C38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B857BB"/>
    <w:multiLevelType w:val="hybridMultilevel"/>
    <w:tmpl w:val="C0E0FBD8"/>
    <w:lvl w:ilvl="0" w:tplc="0FBAC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12BDB"/>
    <w:multiLevelType w:val="hybridMultilevel"/>
    <w:tmpl w:val="F044E11E"/>
    <w:lvl w:ilvl="0" w:tplc="144617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E7180"/>
    <w:multiLevelType w:val="hybridMultilevel"/>
    <w:tmpl w:val="08F26B5A"/>
    <w:lvl w:ilvl="0" w:tplc="88DA94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76D9B"/>
    <w:multiLevelType w:val="hybridMultilevel"/>
    <w:tmpl w:val="2BB05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2430C"/>
    <w:multiLevelType w:val="hybridMultilevel"/>
    <w:tmpl w:val="B5449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24E2F"/>
    <w:multiLevelType w:val="hybridMultilevel"/>
    <w:tmpl w:val="ADBA250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710C73"/>
    <w:multiLevelType w:val="hybridMultilevel"/>
    <w:tmpl w:val="614C1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25245"/>
    <w:multiLevelType w:val="hybridMultilevel"/>
    <w:tmpl w:val="9E8865D4"/>
    <w:lvl w:ilvl="0" w:tplc="89B801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2E926321"/>
    <w:multiLevelType w:val="hybridMultilevel"/>
    <w:tmpl w:val="4926B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1684D"/>
    <w:multiLevelType w:val="hybridMultilevel"/>
    <w:tmpl w:val="E4ECAE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746A74"/>
    <w:multiLevelType w:val="hybridMultilevel"/>
    <w:tmpl w:val="522A86A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543108"/>
    <w:multiLevelType w:val="hybridMultilevel"/>
    <w:tmpl w:val="F746E0F6"/>
    <w:lvl w:ilvl="0" w:tplc="07C8D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C81F92"/>
    <w:multiLevelType w:val="hybridMultilevel"/>
    <w:tmpl w:val="FB1C0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A2CC6"/>
    <w:multiLevelType w:val="hybridMultilevel"/>
    <w:tmpl w:val="73782A10"/>
    <w:lvl w:ilvl="0" w:tplc="4B06B238">
      <w:start w:val="1"/>
      <w:numFmt w:val="lowerLetter"/>
      <w:pStyle w:val="Nadpis2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C97875"/>
    <w:multiLevelType w:val="hybridMultilevel"/>
    <w:tmpl w:val="5B56652E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E5FA1"/>
    <w:multiLevelType w:val="hybridMultilevel"/>
    <w:tmpl w:val="0EB2FE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C64EAA"/>
    <w:multiLevelType w:val="hybridMultilevel"/>
    <w:tmpl w:val="2C68F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23ECD"/>
    <w:multiLevelType w:val="hybridMultilevel"/>
    <w:tmpl w:val="E382ABE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5728BE"/>
    <w:multiLevelType w:val="hybridMultilevel"/>
    <w:tmpl w:val="F746E0F6"/>
    <w:lvl w:ilvl="0" w:tplc="07C8DB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640518"/>
    <w:multiLevelType w:val="hybridMultilevel"/>
    <w:tmpl w:val="55E6BE9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92369E"/>
    <w:multiLevelType w:val="hybridMultilevel"/>
    <w:tmpl w:val="E4ECAE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AF2ECD"/>
    <w:multiLevelType w:val="hybridMultilevel"/>
    <w:tmpl w:val="F746E0F6"/>
    <w:lvl w:ilvl="0" w:tplc="07C8D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AB1B1C"/>
    <w:multiLevelType w:val="hybridMultilevel"/>
    <w:tmpl w:val="8B5CD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16E59"/>
    <w:multiLevelType w:val="hybridMultilevel"/>
    <w:tmpl w:val="2CAABD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11"/>
  </w:num>
  <w:num w:numId="7">
    <w:abstractNumId w:val="21"/>
  </w:num>
  <w:num w:numId="8">
    <w:abstractNumId w:val="19"/>
    <w:lvlOverride w:ilvl="0">
      <w:startOverride w:val="1"/>
    </w:lvlOverride>
  </w:num>
  <w:num w:numId="9">
    <w:abstractNumId w:val="1"/>
  </w:num>
  <w:num w:numId="10">
    <w:abstractNumId w:val="29"/>
  </w:num>
  <w:num w:numId="11">
    <w:abstractNumId w:val="22"/>
  </w:num>
  <w:num w:numId="12">
    <w:abstractNumId w:val="15"/>
  </w:num>
  <w:num w:numId="13">
    <w:abstractNumId w:val="28"/>
  </w:num>
  <w:num w:numId="14">
    <w:abstractNumId w:val="9"/>
  </w:num>
  <w:num w:numId="15">
    <w:abstractNumId w:val="17"/>
  </w:num>
  <w:num w:numId="16">
    <w:abstractNumId w:val="2"/>
  </w:num>
  <w:num w:numId="17">
    <w:abstractNumId w:val="27"/>
  </w:num>
  <w:num w:numId="18">
    <w:abstractNumId w:val="26"/>
  </w:num>
  <w:num w:numId="19">
    <w:abstractNumId w:val="12"/>
  </w:num>
  <w:num w:numId="20">
    <w:abstractNumId w:val="19"/>
  </w:num>
  <w:num w:numId="21">
    <w:abstractNumId w:val="18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19"/>
    <w:lvlOverride w:ilvl="0">
      <w:startOverride w:val="1"/>
    </w:lvlOverride>
  </w:num>
  <w:num w:numId="33">
    <w:abstractNumId w:val="24"/>
  </w:num>
  <w:num w:numId="34">
    <w:abstractNumId w:val="6"/>
  </w:num>
  <w:num w:numId="35">
    <w:abstractNumId w:val="14"/>
  </w:num>
  <w:num w:numId="36">
    <w:abstractNumId w:val="19"/>
  </w:num>
  <w:num w:numId="37">
    <w:abstractNumId w:val="19"/>
  </w:num>
  <w:num w:numId="38">
    <w:abstractNumId w:val="8"/>
  </w:num>
  <w:num w:numId="39">
    <w:abstractNumId w:val="25"/>
  </w:num>
  <w:num w:numId="40">
    <w:abstractNumId w:val="16"/>
  </w:num>
  <w:num w:numId="41">
    <w:abstractNumId w:val="23"/>
  </w:num>
  <w:num w:numId="42">
    <w:abstractNumId w:val="10"/>
  </w:num>
  <w:num w:numId="43">
    <w:abstractNumId w:val="4"/>
  </w:num>
  <w:num w:numId="44">
    <w:abstractNumId w:val="0"/>
  </w:num>
  <w:num w:numId="45">
    <w:abstractNumId w:val="7"/>
  </w:num>
  <w:num w:numId="46">
    <w:abstractNumId w:val="5"/>
  </w:num>
  <w:num w:numId="47">
    <w:abstractNumId w:val="13"/>
  </w:num>
  <w:num w:numId="48">
    <w:abstractNumId w:val="20"/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55"/>
    <w:rsid w:val="00002458"/>
    <w:rsid w:val="00015798"/>
    <w:rsid w:val="000205F5"/>
    <w:rsid w:val="00062F2E"/>
    <w:rsid w:val="000722F2"/>
    <w:rsid w:val="000910BA"/>
    <w:rsid w:val="000C1747"/>
    <w:rsid w:val="000E4DCF"/>
    <w:rsid w:val="000E6491"/>
    <w:rsid w:val="0010188E"/>
    <w:rsid w:val="001067BB"/>
    <w:rsid w:val="00106C85"/>
    <w:rsid w:val="00131DAA"/>
    <w:rsid w:val="00133EDA"/>
    <w:rsid w:val="00181933"/>
    <w:rsid w:val="001A3088"/>
    <w:rsid w:val="001A38A7"/>
    <w:rsid w:val="001B16F6"/>
    <w:rsid w:val="001D0A35"/>
    <w:rsid w:val="001E72BE"/>
    <w:rsid w:val="001F5032"/>
    <w:rsid w:val="00203419"/>
    <w:rsid w:val="00243250"/>
    <w:rsid w:val="00253F30"/>
    <w:rsid w:val="00266CDD"/>
    <w:rsid w:val="00280BAD"/>
    <w:rsid w:val="002B2F49"/>
    <w:rsid w:val="002D52CF"/>
    <w:rsid w:val="002D70EC"/>
    <w:rsid w:val="002F6E3D"/>
    <w:rsid w:val="003212F4"/>
    <w:rsid w:val="00322114"/>
    <w:rsid w:val="00323922"/>
    <w:rsid w:val="00323FA1"/>
    <w:rsid w:val="00330A56"/>
    <w:rsid w:val="003353A0"/>
    <w:rsid w:val="00350E1E"/>
    <w:rsid w:val="003A6867"/>
    <w:rsid w:val="003B2F16"/>
    <w:rsid w:val="003B5295"/>
    <w:rsid w:val="003C27E7"/>
    <w:rsid w:val="003D4E38"/>
    <w:rsid w:val="003F064E"/>
    <w:rsid w:val="00404835"/>
    <w:rsid w:val="0043187C"/>
    <w:rsid w:val="00461FE2"/>
    <w:rsid w:val="00485BF4"/>
    <w:rsid w:val="0049399C"/>
    <w:rsid w:val="004D07D4"/>
    <w:rsid w:val="004F03CD"/>
    <w:rsid w:val="004F75F6"/>
    <w:rsid w:val="00527777"/>
    <w:rsid w:val="00544D94"/>
    <w:rsid w:val="0058282E"/>
    <w:rsid w:val="005A3BFC"/>
    <w:rsid w:val="005C0E6B"/>
    <w:rsid w:val="005C1A08"/>
    <w:rsid w:val="005C20A6"/>
    <w:rsid w:val="005E7BB5"/>
    <w:rsid w:val="0060470D"/>
    <w:rsid w:val="0066429B"/>
    <w:rsid w:val="006804BD"/>
    <w:rsid w:val="006838B6"/>
    <w:rsid w:val="00691BE4"/>
    <w:rsid w:val="006A06D7"/>
    <w:rsid w:val="006D2AE9"/>
    <w:rsid w:val="006D39D1"/>
    <w:rsid w:val="0070553F"/>
    <w:rsid w:val="00726CC9"/>
    <w:rsid w:val="00783214"/>
    <w:rsid w:val="00794F38"/>
    <w:rsid w:val="00795E91"/>
    <w:rsid w:val="007A4C49"/>
    <w:rsid w:val="007B118B"/>
    <w:rsid w:val="007C0125"/>
    <w:rsid w:val="007C3DC8"/>
    <w:rsid w:val="007F397F"/>
    <w:rsid w:val="00820979"/>
    <w:rsid w:val="008326A2"/>
    <w:rsid w:val="00836C5C"/>
    <w:rsid w:val="008741AB"/>
    <w:rsid w:val="00890A7F"/>
    <w:rsid w:val="00896C38"/>
    <w:rsid w:val="008C2F4F"/>
    <w:rsid w:val="008F3C4E"/>
    <w:rsid w:val="00905309"/>
    <w:rsid w:val="00906421"/>
    <w:rsid w:val="0091588F"/>
    <w:rsid w:val="00926B23"/>
    <w:rsid w:val="009478CD"/>
    <w:rsid w:val="009A038E"/>
    <w:rsid w:val="009D21D8"/>
    <w:rsid w:val="009D6E6C"/>
    <w:rsid w:val="009F72F6"/>
    <w:rsid w:val="009F79F2"/>
    <w:rsid w:val="00A022F4"/>
    <w:rsid w:val="00A15239"/>
    <w:rsid w:val="00A73159"/>
    <w:rsid w:val="00A83D5D"/>
    <w:rsid w:val="00A95946"/>
    <w:rsid w:val="00AB36D7"/>
    <w:rsid w:val="00AE2B10"/>
    <w:rsid w:val="00B01B7F"/>
    <w:rsid w:val="00B06CFC"/>
    <w:rsid w:val="00B3115E"/>
    <w:rsid w:val="00B34C1D"/>
    <w:rsid w:val="00B8031A"/>
    <w:rsid w:val="00BB2535"/>
    <w:rsid w:val="00BB70C1"/>
    <w:rsid w:val="00BC257C"/>
    <w:rsid w:val="00BD036E"/>
    <w:rsid w:val="00BD36C5"/>
    <w:rsid w:val="00BE6895"/>
    <w:rsid w:val="00C15E59"/>
    <w:rsid w:val="00C16D61"/>
    <w:rsid w:val="00C54CBA"/>
    <w:rsid w:val="00C569B8"/>
    <w:rsid w:val="00C71128"/>
    <w:rsid w:val="00C752DC"/>
    <w:rsid w:val="00CA2766"/>
    <w:rsid w:val="00CB729C"/>
    <w:rsid w:val="00CC6249"/>
    <w:rsid w:val="00CD0B05"/>
    <w:rsid w:val="00D02FD5"/>
    <w:rsid w:val="00D25D90"/>
    <w:rsid w:val="00D32F8C"/>
    <w:rsid w:val="00D75E2B"/>
    <w:rsid w:val="00D83530"/>
    <w:rsid w:val="00D95CB4"/>
    <w:rsid w:val="00DD0A96"/>
    <w:rsid w:val="00DD5107"/>
    <w:rsid w:val="00E86DAB"/>
    <w:rsid w:val="00EA4350"/>
    <w:rsid w:val="00EC77F7"/>
    <w:rsid w:val="00EE2D60"/>
    <w:rsid w:val="00EF4E24"/>
    <w:rsid w:val="00F00A0E"/>
    <w:rsid w:val="00F73FCE"/>
    <w:rsid w:val="00FA073B"/>
    <w:rsid w:val="00FA1CD7"/>
    <w:rsid w:val="00FA41C1"/>
    <w:rsid w:val="00FA65FF"/>
    <w:rsid w:val="00FB3E25"/>
    <w:rsid w:val="00FB6906"/>
    <w:rsid w:val="00FC1989"/>
    <w:rsid w:val="00FC5255"/>
    <w:rsid w:val="00FD57D2"/>
    <w:rsid w:val="00FE7642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FA2BAB-A00D-4C4D-8EF2-DDCA8770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6895"/>
    <w:pPr>
      <w:jc w:val="both"/>
    </w:pPr>
    <w:rPr>
      <w:rFonts w:ascii="Times New Roman" w:eastAsia="Calibri" w:hAnsi="Times New Roman" w:cs="Calibri"/>
      <w:sz w:val="24"/>
    </w:rPr>
  </w:style>
  <w:style w:type="paragraph" w:styleId="Nadpis1">
    <w:name w:val="heading 1"/>
    <w:basedOn w:val="Normln"/>
    <w:link w:val="Nadpis1Char"/>
    <w:uiPriority w:val="99"/>
    <w:qFormat/>
    <w:rsid w:val="00BE6895"/>
    <w:pPr>
      <w:numPr>
        <w:numId w:val="2"/>
      </w:num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8"/>
      <w:szCs w:val="36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BE6895"/>
    <w:pPr>
      <w:numPr>
        <w:numId w:val="1"/>
      </w:num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8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D4E38"/>
    <w:pPr>
      <w:spacing w:after="0" w:line="240" w:lineRule="auto"/>
      <w:jc w:val="left"/>
      <w:outlineLvl w:val="2"/>
    </w:pPr>
    <w:rPr>
      <w:rFonts w:asciiTheme="minorHAnsi" w:eastAsiaTheme="minorHAnsi" w:hAnsiTheme="minorHAnsi" w:cs="Times New Roman"/>
      <w:b/>
      <w:color w:val="204D84"/>
      <w:sz w:val="32"/>
      <w:szCs w:val="3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E6895"/>
    <w:rPr>
      <w:rFonts w:ascii="Times New Roman" w:eastAsia="Times New Roman" w:hAnsi="Times New Roman" w:cs="Times New Roman"/>
      <w:b/>
      <w:bCs/>
      <w:kern w:val="36"/>
      <w:sz w:val="28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BE6895"/>
    <w:rPr>
      <w:rFonts w:ascii="Times New Roman" w:eastAsia="Times New Roman" w:hAnsi="Times New Roman" w:cs="Times New Roman"/>
      <w:b/>
      <w:bCs/>
      <w:sz w:val="28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D4E38"/>
    <w:rPr>
      <w:rFonts w:cs="Times New Roman"/>
      <w:b/>
      <w:color w:val="204D84"/>
      <w:sz w:val="32"/>
      <w:szCs w:val="3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</w:rPr>
  </w:style>
  <w:style w:type="table" w:styleId="Mkatabulky">
    <w:name w:val="Table Grid"/>
    <w:basedOn w:val="Normlntabulka"/>
    <w:uiPriority w:val="59"/>
    <w:rsid w:val="00BE6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31DAA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EDA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C3DC8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062F2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62F2E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2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D90"/>
    <w:rPr>
      <w:rFonts w:ascii="Times New Roman" w:eastAsia="Calibri" w:hAnsi="Times New Roman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D2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D90"/>
    <w:rPr>
      <w:rFonts w:ascii="Times New Roman" w:eastAsia="Calibri" w:hAnsi="Times New Roman" w:cs="Calibri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D25D90"/>
    <w:pPr>
      <w:tabs>
        <w:tab w:val="left" w:pos="284"/>
        <w:tab w:val="right" w:leader="dot" w:pos="9736"/>
      </w:tabs>
      <w:spacing w:after="100"/>
      <w:jc w:val="left"/>
    </w:pPr>
    <w:rPr>
      <w:rFonts w:asciiTheme="minorHAnsi" w:eastAsiaTheme="minorHAnsi" w:hAnsiTheme="minorHAnsi" w:cstheme="minorBidi"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D25D90"/>
    <w:pPr>
      <w:tabs>
        <w:tab w:val="left" w:pos="709"/>
        <w:tab w:val="right" w:leader="dot" w:pos="9736"/>
      </w:tabs>
      <w:spacing w:after="100"/>
      <w:ind w:left="220"/>
      <w:jc w:val="left"/>
    </w:pPr>
    <w:rPr>
      <w:rFonts w:asciiTheme="minorHAnsi" w:eastAsiaTheme="minorHAnsi" w:hAnsiTheme="minorHAnsi" w:cstheme="minorBidi"/>
      <w:sz w:val="22"/>
    </w:rPr>
  </w:style>
  <w:style w:type="paragraph" w:styleId="Obsah3">
    <w:name w:val="toc 3"/>
    <w:basedOn w:val="Normln"/>
    <w:next w:val="Normln"/>
    <w:autoRedefine/>
    <w:uiPriority w:val="39"/>
    <w:unhideWhenUsed/>
    <w:rsid w:val="00D25D90"/>
    <w:pPr>
      <w:spacing w:after="100"/>
      <w:ind w:left="480"/>
    </w:pPr>
  </w:style>
  <w:style w:type="character" w:customStyle="1" w:styleId="mw-headline">
    <w:name w:val="mw-headline"/>
    <w:basedOn w:val="Standardnpsmoodstavce"/>
    <w:rsid w:val="001B16F6"/>
  </w:style>
  <w:style w:type="paragraph" w:styleId="Normlnweb">
    <w:name w:val="Normal (Web)"/>
    <w:basedOn w:val="Normln"/>
    <w:rsid w:val="001B16F6"/>
    <w:pPr>
      <w:spacing w:before="100" w:beforeAutospacing="1" w:after="100" w:afterAutospacing="1" w:line="240" w:lineRule="auto"/>
      <w:jc w:val="left"/>
    </w:pPr>
    <w:rPr>
      <w:rFonts w:eastAsia="Batang" w:cs="Times New Roman"/>
      <w:szCs w:val="24"/>
      <w:lang w:eastAsia="ko-KR"/>
    </w:rPr>
  </w:style>
  <w:style w:type="character" w:styleId="Siln">
    <w:name w:val="Strong"/>
    <w:basedOn w:val="Standardnpsmoodstavce"/>
    <w:qFormat/>
    <w:rsid w:val="001B16F6"/>
    <w:rPr>
      <w:b/>
      <w:bCs/>
    </w:rPr>
  </w:style>
  <w:style w:type="character" w:customStyle="1" w:styleId="apple-style-span">
    <w:name w:val="apple-style-span"/>
    <w:basedOn w:val="Standardnpsmoodstavce"/>
    <w:rsid w:val="005E7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C988-C936-434D-AE82-9C1ED29D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2813</Words>
  <Characters>15360</Characters>
  <Application>Microsoft Office Word</Application>
  <DocSecurity>0</DocSecurity>
  <Lines>731</Lines>
  <Paragraphs>586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</dc:creator>
  <cp:lastModifiedBy>Účet Microsoft</cp:lastModifiedBy>
  <cp:revision>3</cp:revision>
  <dcterms:created xsi:type="dcterms:W3CDTF">2014-07-14T12:58:00Z</dcterms:created>
  <dcterms:modified xsi:type="dcterms:W3CDTF">2014-07-14T12:58:00Z</dcterms:modified>
</cp:coreProperties>
</file>